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ACA60">
      <w:pPr>
        <w:pageBreakBefore w:val="0"/>
        <w:kinsoku/>
        <w:wordWrap/>
        <w:overflowPunct/>
        <w:topLinePunct w:val="0"/>
        <w:bidi w:val="0"/>
        <w:spacing w:line="360" w:lineRule="auto"/>
        <w:rPr>
          <w:rFonts w:hint="default" w:ascii="Times New Roman" w:hAnsi="Times New Roman" w:eastAsia="宋体" w:cs="Times New Roman"/>
          <w:b/>
          <w:color w:val="auto"/>
          <w:sz w:val="72"/>
          <w:szCs w:val="72"/>
        </w:rPr>
      </w:pPr>
      <w:bookmarkStart w:id="0" w:name="SectionMark0"/>
      <w:r>
        <w:rPr>
          <w:rFonts w:hint="default" w:ascii="Times New Roman" w:hAnsi="Times New Roman" w:eastAsia="宋体" w:cs="Times New Roman"/>
          <w:color w:val="auto"/>
        </w:rPr>
        <w:drawing>
          <wp:anchor distT="0" distB="0" distL="114300" distR="114300" simplePos="0" relativeHeight="251662336" behindDoc="0" locked="0" layoutInCell="1" allowOverlap="1">
            <wp:simplePos x="0" y="0"/>
            <wp:positionH relativeFrom="column">
              <wp:posOffset>4053840</wp:posOffset>
            </wp:positionH>
            <wp:positionV relativeFrom="paragraph">
              <wp:posOffset>142240</wp:posOffset>
            </wp:positionV>
            <wp:extent cx="1564640" cy="697865"/>
            <wp:effectExtent l="19050" t="0" r="0" b="0"/>
            <wp:wrapSquare wrapText="bothSides"/>
            <wp:docPr id="48" name="图片 8"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8" descr="jjf"/>
                    <pic:cNvPicPr>
                      <a:picLocks noChangeAspect="1" noChangeArrowheads="1"/>
                    </pic:cNvPicPr>
                  </pic:nvPicPr>
                  <pic:blipFill>
                    <a:blip r:embed="rId17" cstate="print">
                      <a:biLevel thresh="50000"/>
                      <a:grayscl/>
                      <a:lum contrast="100000"/>
                    </a:blip>
                    <a:srcRect l="5470" t="6032" r="5057" b="16345"/>
                    <a:stretch>
                      <a:fillRect/>
                    </a:stretch>
                  </pic:blipFill>
                  <pic:spPr>
                    <a:xfrm>
                      <a:off x="0" y="0"/>
                      <a:ext cx="1564640" cy="697865"/>
                    </a:xfrm>
                    <a:prstGeom prst="rect">
                      <a:avLst/>
                    </a:prstGeom>
                    <a:noFill/>
                    <a:ln w="9525">
                      <a:noFill/>
                      <a:miter lim="800000"/>
                      <a:headEnd/>
                      <a:tailEnd/>
                    </a:ln>
                  </pic:spPr>
                </pic:pic>
              </a:graphicData>
            </a:graphic>
          </wp:anchor>
        </w:drawing>
      </w:r>
      <w:r>
        <w:rPr>
          <w:rFonts w:hint="default" w:ascii="Times New Roman" w:hAnsi="Times New Roman" w:eastAsia="宋体" w:cs="Times New Roman"/>
          <w:color w:val="auto"/>
          <w:sz w:val="52"/>
          <w:szCs w:val="52"/>
        </w:rPr>
        <w:t xml:space="preserve">                        </w:t>
      </w:r>
    </w:p>
    <w:p w14:paraId="17FAED6E">
      <w:pPr>
        <w:pageBreakBefore w:val="0"/>
        <w:kinsoku/>
        <w:wordWrap/>
        <w:overflowPunct/>
        <w:topLinePunct w:val="0"/>
        <w:bidi w:val="0"/>
        <w:spacing w:line="360" w:lineRule="auto"/>
        <w:jc w:val="center"/>
        <w:rPr>
          <w:rFonts w:hint="default" w:ascii="Times New Roman" w:hAnsi="Times New Roman" w:eastAsia="宋体" w:cs="Times New Roman"/>
          <w:color w:val="auto"/>
          <w:sz w:val="28"/>
          <w:szCs w:val="28"/>
        </w:rPr>
      </w:pPr>
    </w:p>
    <w:p w14:paraId="65E1B7B0">
      <w:pPr>
        <w:pageBreakBefore w:val="0"/>
        <w:kinsoku/>
        <w:wordWrap/>
        <w:overflowPunct/>
        <w:topLinePunct w:val="0"/>
        <w:bidi w:val="0"/>
        <w:spacing w:line="360" w:lineRule="auto"/>
        <w:jc w:val="center"/>
        <w:rPr>
          <w:rFonts w:hint="default" w:ascii="Times New Roman" w:hAnsi="Times New Roman" w:eastAsia="宋体" w:cs="Times New Roman"/>
          <w:b/>
          <w:color w:val="auto"/>
          <w:sz w:val="52"/>
          <w:szCs w:val="52"/>
        </w:rPr>
      </w:pPr>
      <w:r>
        <w:rPr>
          <w:rFonts w:hint="default" w:ascii="Times New Roman" w:hAnsi="Times New Roman" w:eastAsia="宋体" w:cs="Times New Roman"/>
          <w:b/>
          <w:color w:val="auto"/>
          <w:sz w:val="52"/>
          <w:szCs w:val="52"/>
        </w:rPr>
        <w:t>中华人民共和国国家计量技术规范</w:t>
      </w:r>
    </w:p>
    <w:p w14:paraId="2371A20F">
      <w:pPr>
        <w:pageBreakBefore w:val="0"/>
        <w:kinsoku/>
        <w:wordWrap/>
        <w:overflowPunct/>
        <w:topLinePunct w:val="0"/>
        <w:bidi w:val="0"/>
        <w:spacing w:line="360" w:lineRule="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30"/>
          <w:szCs w:val="30"/>
        </w:rPr>
        <w:t xml:space="preserve">                                         </w:t>
      </w:r>
      <w:r>
        <w:rPr>
          <w:rFonts w:hint="default" w:ascii="Times New Roman" w:hAnsi="Times New Roman" w:eastAsia="宋体" w:cs="Times New Roman"/>
          <w:color w:val="auto"/>
          <w:sz w:val="28"/>
          <w:szCs w:val="28"/>
        </w:rPr>
        <w:t>JJF 1151－202×</w:t>
      </w:r>
    </w:p>
    <w:p w14:paraId="33B7D8AC">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r>
        <w:rPr>
          <w:rFonts w:hint="default" w:ascii="Times New Roman" w:hAnsi="Times New Roman" w:eastAsia="宋体" w:cs="Times New Roman"/>
          <w:color w:val="auto"/>
          <w:sz w:val="30"/>
          <w:szCs w:val="30"/>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108585</wp:posOffset>
                </wp:positionV>
                <wp:extent cx="5715000" cy="0"/>
                <wp:effectExtent l="0" t="0" r="0" b="0"/>
                <wp:wrapNone/>
                <wp:docPr id="7" name="Line 2"/>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ln>
                      </wps:spPr>
                      <wps:bodyPr/>
                    </wps:wsp>
                  </a:graphicData>
                </a:graphic>
              </wp:anchor>
            </w:drawing>
          </mc:Choice>
          <mc:Fallback>
            <w:pict>
              <v:line id="Line 2" o:spid="_x0000_s1026" o:spt="20" style="position:absolute;left:0pt;margin-left:2.25pt;margin-top:8.55pt;height:0pt;width:450pt;z-index:251660288;mso-width-relative:page;mso-height-relative:page;" filled="f" stroked="t" coordsize="21600,21600" o:gfxdata="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Bp0cpLSAAAABwEAAA8AAAAAAAAAAQAgAAAAIgAAAGRycy9kb3ducmV2&#10;LnhtbFBLAQIUABQAAAAIAIdO4kBxrPHxyQEAAKADAAAOAAAAAAAAAAEAIAAAACEBAABkcnMvZTJv&#10;RG9jLnhtbFBLBQYAAAAABgAGAFkBAABcBQAAAAA=&#10;">
                <v:fill on="f" focussize="0,0"/>
                <v:stroke weight="1.5pt" color="#000000" joinstyle="round"/>
                <v:imagedata o:title=""/>
                <o:lock v:ext="edit" aspectratio="f"/>
              </v:line>
            </w:pict>
          </mc:Fallback>
        </mc:AlternateContent>
      </w:r>
    </w:p>
    <w:p w14:paraId="6637F4C9">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p>
    <w:p w14:paraId="6C30EB15">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p>
    <w:p w14:paraId="5F1FEAC3">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p>
    <w:p w14:paraId="480880CE">
      <w:pPr>
        <w:pageBreakBefore w:val="0"/>
        <w:kinsoku/>
        <w:wordWrap/>
        <w:overflowPunct/>
        <w:topLinePunct w:val="0"/>
        <w:bidi w:val="0"/>
        <w:snapToGrid w:val="0"/>
        <w:spacing w:line="360" w:lineRule="auto"/>
        <w:jc w:val="center"/>
        <w:rPr>
          <w:rFonts w:hint="default" w:ascii="Times New Roman" w:hAnsi="Times New Roman" w:eastAsia="宋体" w:cs="Times New Roman"/>
          <w:color w:val="auto"/>
          <w:sz w:val="52"/>
          <w:szCs w:val="52"/>
        </w:rPr>
      </w:pPr>
      <w:r>
        <w:rPr>
          <w:rFonts w:hint="default" w:ascii="Times New Roman" w:hAnsi="Times New Roman" w:eastAsia="宋体" w:cs="Times New Roman"/>
          <w:color w:val="auto"/>
          <w:sz w:val="52"/>
          <w:szCs w:val="52"/>
        </w:rPr>
        <w:t>车轮动平衡</w:t>
      </w:r>
      <w:r>
        <w:rPr>
          <w:rFonts w:hint="default" w:ascii="Times New Roman" w:hAnsi="Times New Roman" w:eastAsia="宋体" w:cs="Times New Roman"/>
          <w:color w:val="auto"/>
          <w:sz w:val="52"/>
          <w:szCs w:val="52"/>
          <w:lang w:eastAsia="zh-CN"/>
        </w:rPr>
        <w:t>机</w:t>
      </w:r>
      <w:r>
        <w:rPr>
          <w:rFonts w:hint="default" w:ascii="Times New Roman" w:hAnsi="Times New Roman" w:eastAsia="宋体" w:cs="Times New Roman"/>
          <w:color w:val="auto"/>
          <w:sz w:val="52"/>
          <w:szCs w:val="52"/>
        </w:rPr>
        <w:t>校准规范</w:t>
      </w:r>
    </w:p>
    <w:p w14:paraId="0AEF7398">
      <w:pPr>
        <w:pageBreakBefore w:val="0"/>
        <w:kinsoku/>
        <w:wordWrap/>
        <w:overflowPunct/>
        <w:topLinePunct w:val="0"/>
        <w:bidi w:val="0"/>
        <w:snapToGrid w:val="0"/>
        <w:spacing w:line="360" w:lineRule="auto"/>
        <w:jc w:val="center"/>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 xml:space="preserve">Calibration </w:t>
      </w:r>
      <w:r>
        <w:rPr>
          <w:rFonts w:hint="default" w:ascii="Times New Roman" w:hAnsi="Times New Roman" w:eastAsia="宋体" w:cs="Times New Roman"/>
          <w:color w:val="auto"/>
          <w:sz w:val="28"/>
          <w:szCs w:val="28"/>
          <w:lang w:val="en-US" w:eastAsia="zh-CN"/>
        </w:rPr>
        <w:t>S</w:t>
      </w:r>
      <w:r>
        <w:rPr>
          <w:rFonts w:hint="default" w:ascii="Times New Roman" w:hAnsi="Times New Roman" w:eastAsia="宋体" w:cs="Times New Roman"/>
          <w:color w:val="auto"/>
          <w:sz w:val="28"/>
          <w:szCs w:val="28"/>
        </w:rPr>
        <w:t xml:space="preserve">pecification </w:t>
      </w:r>
      <w:r>
        <w:rPr>
          <w:rFonts w:hint="eastAsia" w:cs="Times New Roman"/>
          <w:color w:val="auto"/>
          <w:sz w:val="28"/>
          <w:szCs w:val="28"/>
          <w:lang w:val="en-US" w:eastAsia="zh-CN"/>
        </w:rPr>
        <w:t>for</w:t>
      </w:r>
      <w:r>
        <w:rPr>
          <w:rFonts w:hint="default" w:ascii="Times New Roman" w:hAnsi="Times New Roman" w:eastAsia="宋体" w:cs="Times New Roman"/>
          <w:color w:val="auto"/>
          <w:sz w:val="28"/>
          <w:szCs w:val="28"/>
        </w:rPr>
        <w:t xml:space="preserve"> Wheel Dynamic Balancers</w:t>
      </w:r>
    </w:p>
    <w:p w14:paraId="3651A975">
      <w:pPr>
        <w:pageBreakBefore w:val="0"/>
        <w:kinsoku/>
        <w:wordWrap/>
        <w:overflowPunct/>
        <w:topLinePunct w:val="0"/>
        <w:bidi w:val="0"/>
        <w:spacing w:line="360" w:lineRule="auto"/>
        <w:jc w:val="center"/>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w:t>
      </w:r>
      <w:r>
        <w:rPr>
          <w:rFonts w:hint="eastAsia" w:cs="Times New Roman"/>
          <w:color w:val="auto"/>
          <w:sz w:val="28"/>
          <w:szCs w:val="28"/>
          <w:lang w:val="en-US" w:eastAsia="zh-CN"/>
        </w:rPr>
        <w:t>征求意见稿</w:t>
      </w:r>
      <w:r>
        <w:rPr>
          <w:rFonts w:hint="default" w:ascii="Times New Roman" w:hAnsi="Times New Roman" w:eastAsia="宋体" w:cs="Times New Roman"/>
          <w:color w:val="auto"/>
          <w:sz w:val="28"/>
          <w:szCs w:val="28"/>
        </w:rPr>
        <w:t>）</w:t>
      </w:r>
    </w:p>
    <w:p w14:paraId="1B245C9B">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p>
    <w:p w14:paraId="74F811CD">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p>
    <w:p w14:paraId="166B040B">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p>
    <w:p w14:paraId="1F34DEF9">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p>
    <w:p w14:paraId="4A4ECBF4">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p>
    <w:p w14:paraId="278A0082">
      <w:pPr>
        <w:pageBreakBefore w:val="0"/>
        <w:kinsoku/>
        <w:wordWrap/>
        <w:overflowPunct/>
        <w:topLinePunct w:val="0"/>
        <w:bidi w:val="0"/>
        <w:spacing w:line="360" w:lineRule="auto"/>
        <w:jc w:val="center"/>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202×－××－××发布                    202×－××－××实施</w:t>
      </w:r>
    </w:p>
    <w:p w14:paraId="22570BE8">
      <w:pPr>
        <w:pageBreakBefore w:val="0"/>
        <w:kinsoku/>
        <w:wordWrap/>
        <w:overflowPunct/>
        <w:topLinePunct w:val="0"/>
        <w:bidi w:val="0"/>
        <w:spacing w:line="360" w:lineRule="auto"/>
        <w:rPr>
          <w:rFonts w:hint="default" w:ascii="Times New Roman" w:hAnsi="Times New Roman" w:eastAsia="宋体" w:cs="Times New Roman"/>
          <w:color w:val="auto"/>
          <w:sz w:val="28"/>
          <w:szCs w:val="28"/>
        </w:rPr>
        <w:sectPr>
          <w:headerReference r:id="rId4" w:type="first"/>
          <w:footerReference r:id="rId6" w:type="first"/>
          <w:headerReference r:id="rId3" w:type="default"/>
          <w:footerReference r:id="rId5" w:type="default"/>
          <w:pgSz w:w="11906" w:h="16838"/>
          <w:pgMar w:top="1701" w:right="1418" w:bottom="1021" w:left="1418" w:header="1400" w:footer="992" w:gutter="0"/>
          <w:pgBorders>
            <w:top w:val="none" w:sz="0" w:space="0"/>
            <w:left w:val="none" w:sz="0" w:space="0"/>
            <w:bottom w:val="none" w:sz="0" w:space="0"/>
            <w:right w:val="none" w:sz="0" w:space="0"/>
          </w:pgBorders>
          <w:pgNumType w:start="1"/>
          <w:cols w:space="425" w:num="1"/>
          <w:docGrid w:type="lines" w:linePitch="312" w:charSpace="0"/>
        </w:sectPr>
      </w:pPr>
    </w:p>
    <w:p w14:paraId="7C62CF25">
      <w:pPr>
        <w:pageBreakBefore w:val="0"/>
        <w:kinsoku/>
        <w:wordWrap/>
        <w:overflowPunct/>
        <w:topLinePunct w:val="0"/>
        <w:bidi w:val="0"/>
        <w:spacing w:line="360" w:lineRule="auto"/>
        <w:rPr>
          <w:rFonts w:hint="default" w:ascii="Times New Roman" w:hAnsi="Times New Roman" w:eastAsia="宋体" w:cs="Times New Roman"/>
          <w:color w:val="auto"/>
          <w:sz w:val="30"/>
          <w:szCs w:val="30"/>
        </w:rPr>
      </w:pPr>
      <w:r>
        <w:rPr>
          <w:rFonts w:hint="default" w:ascii="Times New Roman" w:hAnsi="Times New Roman" w:eastAsia="宋体" w:cs="Times New Roman"/>
          <w:color w:val="auto"/>
          <w:sz w:val="30"/>
          <w:szCs w:val="30"/>
        </w:rPr>
        <mc:AlternateContent>
          <mc:Choice Requires="wps">
            <w:drawing>
              <wp:anchor distT="0" distB="0" distL="114300" distR="114300" simplePos="0" relativeHeight="251661312" behindDoc="0" locked="0" layoutInCell="1" allowOverlap="1">
                <wp:simplePos x="0" y="0"/>
                <wp:positionH relativeFrom="column">
                  <wp:posOffset>-12700</wp:posOffset>
                </wp:positionH>
                <wp:positionV relativeFrom="paragraph">
                  <wp:posOffset>206375</wp:posOffset>
                </wp:positionV>
                <wp:extent cx="5715000" cy="0"/>
                <wp:effectExtent l="0" t="0" r="0" b="0"/>
                <wp:wrapNone/>
                <wp:docPr id="6" name="Line 3"/>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ln>
                      </wps:spPr>
                      <wps:bodyPr/>
                    </wps:wsp>
                  </a:graphicData>
                </a:graphic>
              </wp:anchor>
            </w:drawing>
          </mc:Choice>
          <mc:Fallback>
            <w:pict>
              <v:line id="Line 3" o:spid="_x0000_s1026" o:spt="20" style="position:absolute;left:0pt;margin-left:-1pt;margin-top:16.25pt;height:0pt;width:450pt;z-index:251661312;mso-width-relative:page;mso-height-relative:page;" filled="f" stroked="t" coordsize="21600,21600" o:gfxdata="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0NkOXVAAAACAEAAA8AAAAAAAAAAQAgAAAAIgAAAGRycy9kb3du&#10;cmV2LnhtbFBLAQIUABQAAAAIAIdO4kA4g3zFyQEAAKADAAAOAAAAAAAAAAEAIAAAACQBAABkcnMv&#10;ZTJvRG9jLnhtbFBLBQYAAAAABgAGAFkBAABfBQAAAAA=&#10;">
                <v:fill on="f" focussize="0,0"/>
                <v:stroke weight="1.5pt" color="#000000" joinstyle="round"/>
                <v:imagedata o:title=""/>
                <o:lock v:ext="edit" aspectratio="f"/>
              </v:line>
            </w:pict>
          </mc:Fallback>
        </mc:AlternateContent>
      </w:r>
    </w:p>
    <w:p w14:paraId="32BB7C09">
      <w:pPr>
        <w:pageBreakBefore w:val="0"/>
        <w:kinsoku/>
        <w:wordWrap/>
        <w:overflowPunct/>
        <w:topLinePunct w:val="0"/>
        <w:bidi w:val="0"/>
        <w:spacing w:line="360" w:lineRule="auto"/>
        <w:jc w:val="center"/>
        <w:rPr>
          <w:rFonts w:hint="default" w:ascii="Times New Roman" w:hAnsi="Times New Roman" w:eastAsia="宋体" w:cs="Times New Roman"/>
          <w:color w:val="auto"/>
          <w:sz w:val="24"/>
        </w:rPr>
      </w:pPr>
      <w:r>
        <w:rPr>
          <w:rFonts w:hint="default" w:ascii="Times New Roman" w:hAnsi="Times New Roman" w:eastAsia="宋体" w:cs="Times New Roman"/>
          <w:b/>
          <w:color w:val="auto"/>
          <w:sz w:val="44"/>
          <w:szCs w:val="44"/>
        </w:rPr>
        <w:t>国 家 市 场 管 理 总 局</w:t>
      </w:r>
      <w:r>
        <w:rPr>
          <w:rFonts w:hint="default" w:ascii="Times New Roman" w:hAnsi="Times New Roman" w:eastAsia="宋体" w:cs="Times New Roman"/>
          <w:color w:val="auto"/>
          <w:sz w:val="36"/>
          <w:szCs w:val="36"/>
        </w:rPr>
        <w:t xml:space="preserve">  </w:t>
      </w:r>
      <w:r>
        <w:rPr>
          <w:rFonts w:hint="default" w:ascii="Times New Roman" w:hAnsi="Times New Roman" w:eastAsia="宋体" w:cs="Times New Roman"/>
          <w:color w:val="auto"/>
          <w:sz w:val="28"/>
          <w:szCs w:val="28"/>
        </w:rPr>
        <w:t>发 布</w:t>
      </w:r>
    </w:p>
    <w:p w14:paraId="7F6E3338">
      <w:pPr>
        <w:pageBreakBefore w:val="0"/>
        <w:kinsoku/>
        <w:wordWrap/>
        <w:overflowPunct/>
        <w:topLinePunct w:val="0"/>
        <w:bidi w:val="0"/>
        <w:spacing w:line="360" w:lineRule="auto"/>
        <w:ind w:firstLine="440" w:firstLineChars="100"/>
        <w:rPr>
          <w:rFonts w:hint="default" w:ascii="Times New Roman" w:hAnsi="Times New Roman" w:eastAsia="宋体" w:cs="Times New Roman"/>
          <w:color w:val="auto"/>
          <w:kern w:val="0"/>
          <w:sz w:val="44"/>
          <w:szCs w:val="44"/>
        </w:rPr>
      </w:pPr>
    </w:p>
    <w:p w14:paraId="52ABA64C">
      <w:pPr>
        <w:pageBreakBefore w:val="0"/>
        <w:kinsoku/>
        <w:wordWrap/>
        <w:overflowPunct/>
        <w:topLinePunct w:val="0"/>
        <w:bidi w:val="0"/>
        <w:spacing w:line="360" w:lineRule="auto"/>
        <w:rPr>
          <w:rFonts w:hint="default" w:ascii="Times New Roman" w:hAnsi="Times New Roman" w:eastAsia="宋体" w:cs="Times New Roman"/>
          <w:color w:val="auto"/>
          <w:kern w:val="0"/>
          <w:sz w:val="44"/>
          <w:szCs w:val="44"/>
        </w:rPr>
      </w:pPr>
      <w:r>
        <w:rPr>
          <w:rFonts w:hint="default" w:ascii="Times New Roman" w:hAnsi="Times New Roman" w:eastAsia="宋体" w:cs="Times New Roman"/>
          <w:color w:val="auto"/>
          <w:kern w:val="0"/>
          <w:sz w:val="44"/>
          <w:szCs w:val="44"/>
        </w:rPr>
        <w:t>车轮动平衡</w:t>
      </w:r>
      <w:r>
        <w:rPr>
          <w:rFonts w:hint="default" w:ascii="Times New Roman" w:hAnsi="Times New Roman" w:eastAsia="宋体" w:cs="Times New Roman"/>
          <w:color w:val="auto"/>
          <w:kern w:val="0"/>
          <w:sz w:val="44"/>
          <w:szCs w:val="44"/>
          <w:lang w:eastAsia="zh-CN"/>
        </w:rPr>
        <w:t>机</w:t>
      </w:r>
      <w:r>
        <w:rPr>
          <w:rFonts w:hint="default" w:ascii="Times New Roman" w:hAnsi="Times New Roman" w:eastAsia="宋体" w:cs="Times New Roman"/>
          <w:color w:val="auto"/>
          <w:kern w:val="0"/>
          <w:sz w:val="44"/>
          <w:szCs w:val="44"/>
        </w:rPr>
        <w:t>校准规范</w:t>
      </w:r>
    </w:p>
    <w:p w14:paraId="0FBA4D0A">
      <w:pPr>
        <w:pStyle w:val="2"/>
        <w:pageBreakBefore w:val="0"/>
        <w:framePr w:w="2552" w:h="1247" w:hSpace="181" w:wrap="around" w:vAnchor="text" w:hAnchor="page" w:x="7642" w:y="214"/>
        <w:pBdr>
          <w:top w:val="doubleWave" w:color="auto" w:sz="6" w:space="7"/>
          <w:left w:val="doubleWave" w:color="auto" w:sz="6" w:space="7"/>
          <w:bottom w:val="doubleWave" w:color="auto" w:sz="6" w:space="7"/>
          <w:right w:val="doubleWave" w:color="auto" w:sz="6" w:space="7"/>
        </w:pBdr>
        <w:kinsoku/>
        <w:wordWrap/>
        <w:overflowPunct/>
        <w:topLinePunct w:val="0"/>
        <w:bidi w:val="0"/>
        <w:spacing w:line="360" w:lineRule="auto"/>
        <w:rPr>
          <w:rFonts w:hint="default" w:ascii="Times New Roman" w:hAnsi="Times New Roman" w:eastAsia="宋体" w:cs="Times New Roman"/>
          <w:color w:val="auto"/>
          <w:lang w:eastAsia="zh-CN"/>
        </w:rPr>
      </w:pPr>
      <w:r>
        <w:rPr>
          <w:color w:val="auto"/>
          <w:sz w:val="24"/>
        </w:rPr>
        <mc:AlternateContent>
          <mc:Choice Requires="wps">
            <w:drawing>
              <wp:anchor distT="0" distB="0" distL="114300" distR="114300" simplePos="0" relativeHeight="251666432" behindDoc="0" locked="0" layoutInCell="1" allowOverlap="1">
                <wp:simplePos x="0" y="0"/>
                <wp:positionH relativeFrom="column">
                  <wp:posOffset>-176530</wp:posOffset>
                </wp:positionH>
                <wp:positionV relativeFrom="paragraph">
                  <wp:posOffset>259080</wp:posOffset>
                </wp:positionV>
                <wp:extent cx="1524635" cy="323215"/>
                <wp:effectExtent l="0" t="0" r="14605" b="12065"/>
                <wp:wrapNone/>
                <wp:docPr id="9" name="文本框 9"/>
                <wp:cNvGraphicFramePr/>
                <a:graphic xmlns:a="http://schemas.openxmlformats.org/drawingml/2006/main">
                  <a:graphicData uri="http://schemas.microsoft.com/office/word/2010/wordprocessingShape">
                    <wps:wsp>
                      <wps:cNvSpPr txBox="1"/>
                      <wps:spPr>
                        <a:xfrm>
                          <a:off x="4866005" y="2092960"/>
                          <a:ext cx="1524635" cy="3232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02DEDD1">
                            <w:pPr>
                              <w:rPr>
                                <w:rFonts w:hint="default" w:eastAsia="宋体"/>
                                <w:sz w:val="24"/>
                                <w:szCs w:val="32"/>
                                <w:lang w:val="en-US" w:eastAsia="zh-CN"/>
                              </w:rPr>
                            </w:pPr>
                            <w:r>
                              <w:rPr>
                                <w:rFonts w:hint="eastAsia"/>
                                <w:sz w:val="24"/>
                                <w:szCs w:val="32"/>
                                <w:lang w:val="en-US" w:eastAsia="zh-CN"/>
                              </w:rPr>
                              <w:t>代替JJF 1151-2006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9pt;margin-top:20.4pt;height:25.45pt;width:120.05pt;z-index:251666432;mso-width-relative:page;mso-height-relative:page;" fillcolor="#FFFFFF [3201]" filled="t" stroked="f" coordsize="21600,21600" o:gfxdata="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8S8Nq1QAA&#10;AAkBAAAPAAAAAAAAAAEAIAAAACIAAABkcnMvZG93bnJldi54bWxQSwECFAAUAAAACACHTuJAkw4B&#10;HVoCAACbBAAADgAAAAAAAAABACAAAAAkAQAAZHJzL2Uyb0RvYy54bWxQSwUGAAAAAAYABgBZAQAA&#10;8AUAAAAA&#10;">
                <v:fill on="t" focussize="0,0"/>
                <v:stroke on="f" weight="0.5pt"/>
                <v:imagedata o:title=""/>
                <o:lock v:ext="edit" aspectratio="f"/>
                <v:textbox>
                  <w:txbxContent>
                    <w:p w14:paraId="602DEDD1">
                      <w:pPr>
                        <w:rPr>
                          <w:rFonts w:hint="default" w:eastAsia="宋体"/>
                          <w:sz w:val="24"/>
                          <w:szCs w:val="32"/>
                          <w:lang w:val="en-US" w:eastAsia="zh-CN"/>
                        </w:rPr>
                      </w:pPr>
                      <w:r>
                        <w:rPr>
                          <w:rFonts w:hint="eastAsia"/>
                          <w:sz w:val="24"/>
                          <w:szCs w:val="32"/>
                          <w:lang w:val="en-US" w:eastAsia="zh-CN"/>
                        </w:rPr>
                        <w:t>代替JJF 1151-2006</w:t>
                      </w:r>
                    </w:p>
                  </w:txbxContent>
                </v:textbox>
              </v:shape>
            </w:pict>
          </mc:Fallback>
        </mc:AlternateContent>
      </w:r>
      <w:r>
        <w:rPr>
          <w:rFonts w:hint="default" w:ascii="Times New Roman" w:hAnsi="Times New Roman" w:eastAsia="宋体" w:cs="Times New Roman"/>
          <w:color w:val="auto"/>
        </w:rPr>
        <w:t>JJF 1</w:t>
      </w:r>
      <w:r>
        <w:rPr>
          <w:rFonts w:hint="default" w:ascii="Times New Roman" w:hAnsi="Times New Roman" w:eastAsia="宋体" w:cs="Times New Roman"/>
          <w:color w:val="auto"/>
          <w:lang w:val="en-US" w:eastAsia="zh-CN"/>
        </w:rPr>
        <w:t>1</w:t>
      </w:r>
      <w:r>
        <w:rPr>
          <w:rFonts w:hint="default" w:ascii="Times New Roman" w:hAnsi="Times New Roman" w:eastAsia="宋体" w:cs="Times New Roman"/>
          <w:color w:val="auto"/>
        </w:rPr>
        <w:t>5</w:t>
      </w:r>
      <w:r>
        <w:rPr>
          <w:rFonts w:hint="default" w:ascii="Times New Roman" w:hAnsi="Times New Roman" w:eastAsia="宋体" w:cs="Times New Roman"/>
          <w:color w:val="auto"/>
          <w:lang w:val="en-US" w:eastAsia="zh-CN"/>
        </w:rPr>
        <w:t>1</w:t>
      </w:r>
      <w:r>
        <w:rPr>
          <w:rFonts w:hint="default" w:ascii="Times New Roman" w:hAnsi="Times New Roman" w:eastAsia="宋体" w:cs="Times New Roman"/>
          <w:color w:val="auto"/>
        </w:rPr>
        <w:t>-202</w:t>
      </w:r>
      <w:r>
        <w:rPr>
          <w:rFonts w:hint="default" w:ascii="Times New Roman" w:hAnsi="Times New Roman" w:eastAsia="宋体" w:cs="Times New Roman"/>
          <w:color w:val="auto"/>
          <w:lang w:val="en-US" w:eastAsia="zh-CN"/>
        </w:rPr>
        <w:t>X</w:t>
      </w:r>
    </w:p>
    <w:p w14:paraId="513E5C72">
      <w:pPr>
        <w:pageBreakBefore w:val="0"/>
        <w:widowControl/>
        <w:kinsoku/>
        <w:wordWrap/>
        <w:overflowPunct/>
        <w:topLinePunct w:val="0"/>
        <w:bidi w:val="0"/>
        <w:spacing w:line="360" w:lineRule="auto"/>
        <w:jc w:val="left"/>
        <w:textAlignment w:val="top"/>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 xml:space="preserve">Calibration </w:t>
      </w:r>
      <w:r>
        <w:rPr>
          <w:rFonts w:hint="eastAsia" w:cs="Times New Roman"/>
          <w:color w:val="auto"/>
          <w:sz w:val="28"/>
          <w:szCs w:val="28"/>
          <w:lang w:val="en-US" w:eastAsia="zh-CN"/>
        </w:rPr>
        <w:t>S</w:t>
      </w:r>
      <w:r>
        <w:rPr>
          <w:rFonts w:hint="default" w:ascii="Times New Roman" w:hAnsi="Times New Roman" w:eastAsia="宋体" w:cs="Times New Roman"/>
          <w:color w:val="auto"/>
          <w:sz w:val="28"/>
          <w:szCs w:val="28"/>
        </w:rPr>
        <w:t xml:space="preserve">pecification </w:t>
      </w:r>
      <w:r>
        <w:rPr>
          <w:rFonts w:hint="eastAsia" w:cs="Times New Roman"/>
          <w:color w:val="auto"/>
          <w:sz w:val="28"/>
          <w:szCs w:val="28"/>
          <w:lang w:val="en-US" w:eastAsia="zh-CN"/>
        </w:rPr>
        <w:t>for</w:t>
      </w:r>
      <w:r>
        <w:rPr>
          <w:rFonts w:hint="default" w:ascii="Times New Roman" w:hAnsi="Times New Roman" w:eastAsia="宋体" w:cs="Times New Roman"/>
          <w:color w:val="auto"/>
          <w:sz w:val="28"/>
          <w:szCs w:val="28"/>
        </w:rPr>
        <w:t xml:space="preserve"> Wheel Dynamic </w:t>
      </w:r>
    </w:p>
    <w:p w14:paraId="54960731">
      <w:pPr>
        <w:pageBreakBefore w:val="0"/>
        <w:widowControl/>
        <w:kinsoku/>
        <w:wordWrap/>
        <w:overflowPunct/>
        <w:topLinePunct w:val="0"/>
        <w:bidi w:val="0"/>
        <w:spacing w:line="360" w:lineRule="auto"/>
        <w:jc w:val="left"/>
        <w:textAlignment w:val="top"/>
        <w:rPr>
          <w:rFonts w:hint="default" w:ascii="Times New Roman" w:hAnsi="Times New Roman" w:eastAsia="宋体" w:cs="Times New Roman"/>
          <w:b/>
          <w:bCs/>
          <w:color w:val="auto"/>
          <w:kern w:val="0"/>
          <w:sz w:val="24"/>
          <w:szCs w:val="22"/>
        </w:rPr>
      </w:pPr>
      <w:r>
        <w:rPr>
          <w:rFonts w:hint="default" w:ascii="Times New Roman" w:hAnsi="Times New Roman" w:eastAsia="宋体" w:cs="Times New Roman"/>
          <w:color w:val="auto"/>
          <w:sz w:val="28"/>
          <w:szCs w:val="28"/>
        </w:rPr>
        <w:t>Balancers</w:t>
      </w:r>
    </w:p>
    <w:p w14:paraId="07EBCC6B">
      <w:pPr>
        <w:pageBreakBefore w:val="0"/>
        <w:kinsoku/>
        <w:wordWrap/>
        <w:overflowPunct/>
        <w:topLinePunct w:val="0"/>
        <w:bidi w:val="0"/>
        <w:spacing w:line="360" w:lineRule="auto"/>
        <w:ind w:left="101" w:leftChars="48" w:firstLine="300" w:firstLineChars="150"/>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0"/>
          <w:szCs w:val="28"/>
        </w:rPr>
        <mc:AlternateContent>
          <mc:Choice Requires="wps">
            <w:drawing>
              <wp:anchor distT="0" distB="0" distL="114300" distR="114300" simplePos="0" relativeHeight="251663360" behindDoc="0" locked="0" layoutInCell="1" allowOverlap="1">
                <wp:simplePos x="0" y="0"/>
                <wp:positionH relativeFrom="column">
                  <wp:posOffset>17145</wp:posOffset>
                </wp:positionH>
                <wp:positionV relativeFrom="paragraph">
                  <wp:posOffset>163195</wp:posOffset>
                </wp:positionV>
                <wp:extent cx="5734050" cy="0"/>
                <wp:effectExtent l="0" t="0" r="0" b="0"/>
                <wp:wrapNone/>
                <wp:docPr id="4" name="Line 84"/>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9525">
                          <a:solidFill>
                            <a:srgbClr val="000000"/>
                          </a:solidFill>
                          <a:round/>
                        </a:ln>
                      </wps:spPr>
                      <wps:bodyPr/>
                    </wps:wsp>
                  </a:graphicData>
                </a:graphic>
              </wp:anchor>
            </w:drawing>
          </mc:Choice>
          <mc:Fallback>
            <w:pict>
              <v:line id="Line 84" o:spid="_x0000_s1026" o:spt="20" style="position:absolute;left:0pt;margin-left:1.35pt;margin-top:12.85pt;height:0pt;width:451.5pt;z-index:251663360;mso-width-relative:page;mso-height-relative:page;" filled="f" stroked="t" coordsize="21600,21600" o:gfxdata="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7fm/w9IAAAAHAQAADwAAAAAAAAABACAAAAAiAAAAZHJzL2Rvd25y&#10;ZXYueG1sUEsBAhQAFAAAAAgAh07iQL3gT+bLAQAAoAMAAA4AAAAAAAAAAQAgAAAAIQEAAGRycy9l&#10;Mm9Eb2MueG1sUEsFBgAAAAAGAAYAWQEAAF4FAAAAAA==&#10;">
                <v:fill on="f" focussize="0,0"/>
                <v:stroke color="#000000" joinstyle="round"/>
                <v:imagedata o:title=""/>
                <o:lock v:ext="edit" aspectratio="f"/>
              </v:line>
            </w:pict>
          </mc:Fallback>
        </mc:AlternateContent>
      </w:r>
    </w:p>
    <w:p w14:paraId="737EF17B">
      <w:pPr>
        <w:pageBreakBefore w:val="0"/>
        <w:kinsoku/>
        <w:wordWrap/>
        <w:overflowPunct/>
        <w:topLinePunct w:val="0"/>
        <w:bidi w:val="0"/>
        <w:spacing w:line="360" w:lineRule="auto"/>
        <w:ind w:left="101" w:leftChars="48" w:firstLine="420" w:firstLineChars="150"/>
        <w:rPr>
          <w:rFonts w:hint="default" w:ascii="Times New Roman" w:hAnsi="Times New Roman" w:eastAsia="宋体" w:cs="Times New Roman"/>
          <w:color w:val="auto"/>
          <w:sz w:val="28"/>
          <w:szCs w:val="28"/>
        </w:rPr>
      </w:pPr>
    </w:p>
    <w:p w14:paraId="718135A4">
      <w:pPr>
        <w:pageBreakBefore w:val="0"/>
        <w:kinsoku/>
        <w:wordWrap/>
        <w:overflowPunct/>
        <w:topLinePunct w:val="0"/>
        <w:bidi w:val="0"/>
        <w:spacing w:line="360" w:lineRule="auto"/>
        <w:rPr>
          <w:rFonts w:hint="default" w:ascii="Times New Roman" w:hAnsi="Times New Roman" w:eastAsia="宋体" w:cs="Times New Roman"/>
          <w:color w:val="auto"/>
          <w:sz w:val="28"/>
        </w:rPr>
      </w:pPr>
    </w:p>
    <w:p w14:paraId="12AA34C4">
      <w:pPr>
        <w:pageBreakBefore w:val="0"/>
        <w:kinsoku/>
        <w:wordWrap/>
        <w:overflowPunct/>
        <w:topLinePunct w:val="0"/>
        <w:bidi w:val="0"/>
        <w:spacing w:line="360" w:lineRule="auto"/>
        <w:rPr>
          <w:rFonts w:hint="default" w:ascii="Times New Roman" w:hAnsi="Times New Roman" w:eastAsia="宋体" w:cs="Times New Roman"/>
          <w:color w:val="auto"/>
          <w:sz w:val="28"/>
        </w:rPr>
      </w:pPr>
    </w:p>
    <w:p w14:paraId="50D73E5E">
      <w:pPr>
        <w:pageBreakBefore w:val="0"/>
        <w:kinsoku/>
        <w:wordWrap/>
        <w:overflowPunct/>
        <w:topLinePunct w:val="0"/>
        <w:bidi w:val="0"/>
        <w:spacing w:line="360" w:lineRule="auto"/>
        <w:rPr>
          <w:rFonts w:hint="default" w:ascii="Times New Roman" w:hAnsi="Times New Roman" w:eastAsia="宋体" w:cs="Times New Roman"/>
          <w:color w:val="auto"/>
          <w:sz w:val="28"/>
        </w:rPr>
      </w:pPr>
    </w:p>
    <w:p w14:paraId="4B8CC794">
      <w:pPr>
        <w:pageBreakBefore w:val="0"/>
        <w:kinsoku/>
        <w:wordWrap/>
        <w:overflowPunct/>
        <w:topLinePunct w:val="0"/>
        <w:bidi w:val="0"/>
        <w:spacing w:line="360" w:lineRule="auto"/>
        <w:rPr>
          <w:rFonts w:hint="default" w:ascii="Times New Roman" w:hAnsi="Times New Roman" w:eastAsia="宋体" w:cs="Times New Roman"/>
          <w:color w:val="auto"/>
          <w:sz w:val="28"/>
        </w:rPr>
      </w:pPr>
    </w:p>
    <w:p w14:paraId="3F06D152">
      <w:pPr>
        <w:pageBreakBefore w:val="0"/>
        <w:kinsoku/>
        <w:wordWrap/>
        <w:overflowPunct/>
        <w:topLinePunct w:val="0"/>
        <w:bidi w:val="0"/>
        <w:spacing w:line="360" w:lineRule="auto"/>
        <w:rPr>
          <w:rFonts w:hint="default" w:ascii="Times New Roman" w:hAnsi="Times New Roman" w:eastAsia="宋体" w:cs="Times New Roman"/>
          <w:color w:val="auto"/>
          <w:sz w:val="28"/>
        </w:rPr>
      </w:pPr>
    </w:p>
    <w:p w14:paraId="7E5A5C35">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rPr>
      </w:pPr>
      <w:r>
        <w:rPr>
          <w:rFonts w:hint="default" w:ascii="Times New Roman" w:hAnsi="Times New Roman" w:eastAsia="宋体" w:cs="Times New Roman"/>
          <w:bCs/>
          <w:color w:val="auto"/>
          <w:sz w:val="28"/>
        </w:rPr>
        <w:t>归</w:t>
      </w:r>
      <w:r>
        <w:rPr>
          <w:rFonts w:hint="default" w:ascii="Times New Roman" w:hAnsi="Times New Roman" w:eastAsia="宋体" w:cs="Times New Roman"/>
          <w:bCs/>
          <w:color w:val="auto"/>
          <w:sz w:val="36"/>
        </w:rPr>
        <w:t xml:space="preserve"> </w:t>
      </w:r>
      <w:r>
        <w:rPr>
          <w:rFonts w:hint="default" w:ascii="Times New Roman" w:hAnsi="Times New Roman" w:eastAsia="宋体" w:cs="Times New Roman"/>
          <w:bCs/>
          <w:color w:val="auto"/>
          <w:sz w:val="28"/>
        </w:rPr>
        <w:t>口</w:t>
      </w:r>
      <w:r>
        <w:rPr>
          <w:rFonts w:hint="default" w:ascii="Times New Roman" w:hAnsi="Times New Roman" w:eastAsia="宋体" w:cs="Times New Roman"/>
          <w:bCs/>
          <w:color w:val="auto"/>
          <w:sz w:val="36"/>
        </w:rPr>
        <w:t xml:space="preserve"> </w:t>
      </w:r>
      <w:r>
        <w:rPr>
          <w:rFonts w:hint="default" w:ascii="Times New Roman" w:hAnsi="Times New Roman" w:eastAsia="宋体" w:cs="Times New Roman"/>
          <w:bCs/>
          <w:color w:val="auto"/>
          <w:sz w:val="28"/>
        </w:rPr>
        <w:t>单</w:t>
      </w:r>
      <w:r>
        <w:rPr>
          <w:rFonts w:hint="default" w:ascii="Times New Roman" w:hAnsi="Times New Roman" w:eastAsia="宋体" w:cs="Times New Roman"/>
          <w:bCs/>
          <w:color w:val="auto"/>
          <w:sz w:val="36"/>
        </w:rPr>
        <w:t xml:space="preserve"> </w:t>
      </w:r>
      <w:r>
        <w:rPr>
          <w:rFonts w:hint="default" w:ascii="Times New Roman" w:hAnsi="Times New Roman" w:eastAsia="宋体" w:cs="Times New Roman"/>
          <w:bCs/>
          <w:color w:val="auto"/>
          <w:sz w:val="28"/>
        </w:rPr>
        <w:t>位：</w:t>
      </w:r>
      <w:r>
        <w:rPr>
          <w:rFonts w:hint="default" w:ascii="Times New Roman" w:hAnsi="Times New Roman" w:eastAsia="宋体" w:cs="Times New Roman"/>
          <w:bCs/>
          <w:color w:val="auto"/>
          <w:sz w:val="28"/>
          <w:szCs w:val="28"/>
        </w:rPr>
        <w:t>全国振动冲击转速计量技术委员会</w:t>
      </w:r>
    </w:p>
    <w:p w14:paraId="4EFE07D5">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lang w:val="en-US" w:eastAsia="zh-CN"/>
        </w:rPr>
      </w:pPr>
      <w:r>
        <w:rPr>
          <w:rFonts w:hint="default" w:ascii="Times New Roman" w:hAnsi="Times New Roman" w:eastAsia="宋体" w:cs="Times New Roman"/>
          <w:bCs/>
          <w:color w:val="auto"/>
          <w:sz w:val="28"/>
        </w:rPr>
        <w:t>主要起草单位：</w:t>
      </w:r>
      <w:r>
        <w:rPr>
          <w:rFonts w:hint="eastAsia" w:cs="Times New Roman"/>
          <w:color w:val="auto"/>
          <w:sz w:val="28"/>
          <w:szCs w:val="28"/>
          <w:lang w:val="en-US" w:eastAsia="zh-CN"/>
        </w:rPr>
        <w:t>XXXXX</w:t>
      </w:r>
    </w:p>
    <w:p w14:paraId="778DB01E">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lang w:val="en-US" w:eastAsia="zh-CN"/>
        </w:rPr>
      </w:pPr>
      <w:r>
        <w:rPr>
          <w:rFonts w:hint="default" w:ascii="Times New Roman" w:hAnsi="Times New Roman" w:eastAsia="宋体" w:cs="Times New Roman"/>
          <w:bCs/>
          <w:color w:val="auto"/>
          <w:sz w:val="28"/>
          <w:lang w:val="en-US" w:eastAsia="zh-CN"/>
        </w:rPr>
        <w:t xml:space="preserve">              </w:t>
      </w:r>
      <w:r>
        <w:rPr>
          <w:rFonts w:hint="eastAsia" w:cs="Times New Roman"/>
          <w:color w:val="auto"/>
          <w:sz w:val="28"/>
          <w:szCs w:val="28"/>
          <w:lang w:val="en-US" w:eastAsia="zh-CN"/>
        </w:rPr>
        <w:t>XXXXX</w:t>
      </w:r>
    </w:p>
    <w:p w14:paraId="399BD304">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lang w:val="en-US" w:eastAsia="zh-CN"/>
        </w:rPr>
      </w:pPr>
      <w:r>
        <w:rPr>
          <w:rFonts w:hint="default" w:ascii="Times New Roman" w:hAnsi="Times New Roman" w:eastAsia="宋体" w:cs="Times New Roman"/>
          <w:bCs/>
          <w:color w:val="auto"/>
          <w:sz w:val="28"/>
        </w:rPr>
        <w:t>参加起草单位：</w:t>
      </w:r>
      <w:r>
        <w:rPr>
          <w:rFonts w:hint="eastAsia" w:cs="Times New Roman"/>
          <w:bCs/>
          <w:color w:val="auto"/>
          <w:sz w:val="28"/>
          <w:lang w:val="en-US" w:eastAsia="zh-CN"/>
        </w:rPr>
        <w:t>XXXXXX</w:t>
      </w:r>
    </w:p>
    <w:p w14:paraId="73259F55">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lang w:val="en-US" w:eastAsia="zh-CN"/>
        </w:rPr>
      </w:pPr>
      <w:r>
        <w:rPr>
          <w:rFonts w:hint="eastAsia" w:cs="Times New Roman"/>
          <w:bCs/>
          <w:color w:val="auto"/>
          <w:sz w:val="28"/>
          <w:lang w:val="en-US" w:eastAsia="zh-CN"/>
        </w:rPr>
        <w:t xml:space="preserve">              XXXXXX</w:t>
      </w:r>
      <w:bookmarkStart w:id="64" w:name="_GoBack"/>
      <w:bookmarkEnd w:id="64"/>
    </w:p>
    <w:p w14:paraId="7AD473AA">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rPr>
      </w:pPr>
      <w:r>
        <w:rPr>
          <w:rFonts w:hint="default" w:ascii="Times New Roman" w:hAnsi="Times New Roman" w:eastAsia="宋体" w:cs="Times New Roman"/>
          <w:bCs/>
          <w:color w:val="auto"/>
          <w:sz w:val="28"/>
          <w:lang w:val="en-US" w:eastAsia="zh-CN"/>
        </w:rPr>
        <w:t xml:space="preserve">             </w:t>
      </w:r>
      <w:r>
        <w:rPr>
          <w:rFonts w:hint="default" w:ascii="Times New Roman" w:hAnsi="Times New Roman" w:eastAsia="宋体" w:cs="Times New Roman"/>
          <w:bCs/>
          <w:color w:val="auto"/>
          <w:sz w:val="28"/>
        </w:rPr>
        <w:t xml:space="preserve">               </w:t>
      </w:r>
    </w:p>
    <w:p w14:paraId="2C5397B3">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rPr>
      </w:pPr>
      <w:r>
        <w:rPr>
          <w:rFonts w:hint="default" w:ascii="Times New Roman" w:hAnsi="Times New Roman" w:eastAsia="宋体" w:cs="Times New Roman"/>
          <w:bCs/>
          <w:color w:val="auto"/>
          <w:sz w:val="28"/>
        </w:rPr>
        <w:t xml:space="preserve">               </w:t>
      </w:r>
    </w:p>
    <w:p w14:paraId="5E6EFD1D">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rPr>
      </w:pPr>
    </w:p>
    <w:p w14:paraId="6730BC57">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rPr>
      </w:pPr>
    </w:p>
    <w:p w14:paraId="4976067D">
      <w:pPr>
        <w:pageBreakBefore w:val="0"/>
        <w:kinsoku/>
        <w:wordWrap/>
        <w:overflowPunct/>
        <w:topLinePunct w:val="0"/>
        <w:bidi w:val="0"/>
        <w:spacing w:line="360" w:lineRule="auto"/>
        <w:ind w:firstLine="700" w:firstLineChars="250"/>
        <w:rPr>
          <w:rFonts w:hint="default" w:ascii="Times New Roman" w:hAnsi="Times New Roman" w:eastAsia="宋体" w:cs="Times New Roman"/>
          <w:bCs/>
          <w:color w:val="auto"/>
          <w:sz w:val="28"/>
        </w:rPr>
      </w:pPr>
    </w:p>
    <w:p w14:paraId="288D5F27">
      <w:pPr>
        <w:pageBreakBefore w:val="0"/>
        <w:kinsoku/>
        <w:wordWrap/>
        <w:overflowPunct/>
        <w:topLinePunct w:val="0"/>
        <w:bidi w:val="0"/>
        <w:spacing w:line="360" w:lineRule="auto"/>
        <w:ind w:firstLine="560" w:firstLineChars="200"/>
        <w:rPr>
          <w:rFonts w:hint="default" w:ascii="Times New Roman" w:hAnsi="Times New Roman" w:eastAsia="宋体" w:cs="Times New Roman"/>
          <w:bCs/>
          <w:color w:val="auto"/>
          <w:sz w:val="28"/>
        </w:rPr>
      </w:pPr>
      <w:r>
        <w:rPr>
          <w:rFonts w:hint="default" w:ascii="Times New Roman" w:hAnsi="Times New Roman" w:eastAsia="宋体" w:cs="Times New Roman"/>
          <w:bCs/>
          <w:color w:val="auto"/>
          <w:sz w:val="28"/>
        </w:rPr>
        <w:t xml:space="preserve">                        </w:t>
      </w:r>
    </w:p>
    <w:p w14:paraId="7A3C0833">
      <w:pPr>
        <w:pageBreakBefore w:val="0"/>
        <w:kinsoku/>
        <w:wordWrap/>
        <w:overflowPunct/>
        <w:topLinePunct w:val="0"/>
        <w:bidi w:val="0"/>
        <w:spacing w:line="360" w:lineRule="auto"/>
        <w:jc w:val="center"/>
        <w:rPr>
          <w:rFonts w:hint="default" w:ascii="Times New Roman" w:hAnsi="Times New Roman" w:eastAsia="宋体" w:cs="Times New Roman"/>
          <w:color w:val="auto"/>
          <w:sz w:val="28"/>
        </w:rPr>
      </w:pPr>
      <w:r>
        <w:rPr>
          <w:rFonts w:hint="default" w:ascii="Times New Roman" w:hAnsi="Times New Roman" w:eastAsia="宋体" w:cs="Times New Roman"/>
          <w:color w:val="auto"/>
          <w:sz w:val="28"/>
        </w:rPr>
        <w:t>本</w:t>
      </w:r>
      <w:r>
        <w:rPr>
          <w:rFonts w:hint="default" w:ascii="Times New Roman" w:hAnsi="Times New Roman" w:eastAsia="宋体" w:cs="Times New Roman"/>
          <w:color w:val="auto"/>
          <w:sz w:val="28"/>
          <w:lang w:val="en-US" w:eastAsia="zh-CN"/>
        </w:rPr>
        <w:t>规范</w:t>
      </w:r>
      <w:r>
        <w:rPr>
          <w:rFonts w:hint="default" w:ascii="Times New Roman" w:hAnsi="Times New Roman" w:eastAsia="宋体" w:cs="Times New Roman"/>
          <w:color w:val="auto"/>
          <w:sz w:val="28"/>
        </w:rPr>
        <w:t>委托全国振动冲击转速计量技术委员会负责解释</w:t>
      </w:r>
    </w:p>
    <w:p w14:paraId="1A8EECD0">
      <w:pPr>
        <w:pageBreakBefore w:val="0"/>
        <w:kinsoku/>
        <w:wordWrap/>
        <w:overflowPunct/>
        <w:topLinePunct w:val="0"/>
        <w:bidi w:val="0"/>
        <w:spacing w:line="360" w:lineRule="auto"/>
        <w:rPr>
          <w:rFonts w:hint="default" w:ascii="Times New Roman" w:hAnsi="Times New Roman" w:eastAsia="宋体" w:cs="Times New Roman"/>
          <w:bCs/>
          <w:color w:val="auto"/>
          <w:sz w:val="28"/>
        </w:rPr>
      </w:pPr>
    </w:p>
    <w:p w14:paraId="14CCE031">
      <w:pPr>
        <w:pageBreakBefore w:val="0"/>
        <w:kinsoku/>
        <w:wordWrap/>
        <w:overflowPunct/>
        <w:topLinePunct w:val="0"/>
        <w:bidi w:val="0"/>
        <w:spacing w:line="360" w:lineRule="auto"/>
        <w:rPr>
          <w:rFonts w:hint="default" w:ascii="Times New Roman" w:hAnsi="Times New Roman" w:eastAsia="宋体" w:cs="Times New Roman"/>
          <w:bCs/>
          <w:color w:val="auto"/>
          <w:sz w:val="28"/>
        </w:rPr>
      </w:pPr>
    </w:p>
    <w:p w14:paraId="1690AAC3">
      <w:pPr>
        <w:pageBreakBefore w:val="0"/>
        <w:kinsoku/>
        <w:wordWrap/>
        <w:overflowPunct/>
        <w:topLinePunct w:val="0"/>
        <w:bidi w:val="0"/>
        <w:spacing w:line="360" w:lineRule="auto"/>
        <w:rPr>
          <w:rFonts w:hint="default" w:ascii="Times New Roman" w:hAnsi="Times New Roman" w:eastAsia="宋体" w:cs="Times New Roman"/>
          <w:bCs/>
          <w:color w:val="auto"/>
          <w:sz w:val="28"/>
        </w:rPr>
      </w:pPr>
    </w:p>
    <w:p w14:paraId="35017AD9">
      <w:pPr>
        <w:pageBreakBefore w:val="0"/>
        <w:kinsoku/>
        <w:wordWrap/>
        <w:overflowPunct/>
        <w:topLinePunct w:val="0"/>
        <w:bidi w:val="0"/>
        <w:spacing w:line="360" w:lineRule="auto"/>
        <w:ind w:firstLine="560" w:firstLineChars="200"/>
        <w:rPr>
          <w:rFonts w:hint="default" w:ascii="Times New Roman" w:hAnsi="Times New Roman" w:eastAsia="宋体" w:cs="Times New Roman"/>
          <w:bCs/>
          <w:color w:val="auto"/>
          <w:sz w:val="28"/>
        </w:rPr>
      </w:pPr>
      <w:r>
        <w:rPr>
          <w:rFonts w:hint="default" w:ascii="Times New Roman" w:hAnsi="Times New Roman" w:eastAsia="宋体" w:cs="Times New Roman"/>
          <w:bCs/>
          <w:color w:val="auto"/>
          <w:sz w:val="28"/>
        </w:rPr>
        <w:t xml:space="preserve">本规范主要起草人：  </w:t>
      </w:r>
    </w:p>
    <w:p w14:paraId="05FA587D">
      <w:pPr>
        <w:pageBreakBefore w:val="0"/>
        <w:kinsoku/>
        <w:wordWrap/>
        <w:overflowPunct/>
        <w:topLinePunct w:val="0"/>
        <w:bidi w:val="0"/>
        <w:spacing w:line="360" w:lineRule="auto"/>
        <w:ind w:firstLine="1960" w:firstLineChars="700"/>
        <w:rPr>
          <w:rFonts w:hint="default" w:ascii="Times New Roman" w:hAnsi="Times New Roman" w:eastAsia="宋体" w:cs="Times New Roman"/>
          <w:bCs/>
          <w:color w:val="auto"/>
          <w:sz w:val="28"/>
          <w:lang w:val="en-US" w:eastAsia="zh-CN"/>
        </w:rPr>
      </w:pPr>
      <w:r>
        <w:rPr>
          <w:rFonts w:hint="eastAsia" w:cs="Times New Roman"/>
          <w:bCs/>
          <w:color w:val="auto"/>
          <w:sz w:val="28"/>
          <w:lang w:val="en-US" w:eastAsia="zh-CN"/>
        </w:rPr>
        <w:t xml:space="preserve"> XXXXX</w:t>
      </w:r>
    </w:p>
    <w:p w14:paraId="451B1244">
      <w:pPr>
        <w:pageBreakBefore w:val="0"/>
        <w:kinsoku/>
        <w:wordWrap/>
        <w:overflowPunct/>
        <w:topLinePunct w:val="0"/>
        <w:bidi w:val="0"/>
        <w:spacing w:line="360" w:lineRule="auto"/>
        <w:rPr>
          <w:rFonts w:hint="default" w:ascii="Times New Roman" w:hAnsi="Times New Roman" w:eastAsia="宋体" w:cs="Times New Roman"/>
          <w:bCs/>
          <w:color w:val="auto"/>
          <w:sz w:val="28"/>
          <w:lang w:val="en-US" w:eastAsia="zh-CN"/>
        </w:rPr>
      </w:pPr>
      <w:r>
        <w:rPr>
          <w:rFonts w:hint="default" w:ascii="Times New Roman" w:hAnsi="Times New Roman" w:eastAsia="宋体" w:cs="Times New Roman"/>
          <w:bCs/>
          <w:color w:val="auto"/>
          <w:sz w:val="28"/>
          <w:lang w:val="en-US" w:eastAsia="zh-CN"/>
        </w:rPr>
        <w:t xml:space="preserve">              </w:t>
      </w:r>
      <w:r>
        <w:rPr>
          <w:rFonts w:hint="eastAsia" w:cs="Times New Roman"/>
          <w:bCs/>
          <w:color w:val="auto"/>
          <w:sz w:val="28"/>
          <w:lang w:val="en-US" w:eastAsia="zh-CN"/>
        </w:rPr>
        <w:t xml:space="preserve"> XXXXX</w:t>
      </w:r>
    </w:p>
    <w:p w14:paraId="700AA023">
      <w:pPr>
        <w:pageBreakBefore w:val="0"/>
        <w:kinsoku/>
        <w:wordWrap/>
        <w:overflowPunct/>
        <w:topLinePunct w:val="0"/>
        <w:bidi w:val="0"/>
        <w:spacing w:line="360" w:lineRule="auto"/>
        <w:rPr>
          <w:rFonts w:hint="default" w:ascii="Times New Roman" w:hAnsi="Times New Roman" w:eastAsia="宋体" w:cs="Times New Roman"/>
          <w:bCs/>
          <w:color w:val="auto"/>
          <w:sz w:val="28"/>
        </w:rPr>
      </w:pPr>
      <w:r>
        <w:rPr>
          <w:rFonts w:hint="default" w:ascii="Times New Roman" w:hAnsi="Times New Roman" w:eastAsia="宋体" w:cs="Times New Roman"/>
          <w:bCs/>
          <w:color w:val="auto"/>
          <w:sz w:val="28"/>
        </w:rPr>
        <w:t xml:space="preserve">              </w:t>
      </w:r>
      <w:r>
        <w:rPr>
          <w:rFonts w:hint="eastAsia" w:cs="Times New Roman"/>
          <w:color w:val="auto"/>
          <w:sz w:val="28"/>
          <w:szCs w:val="28"/>
          <w:lang w:val="en-US" w:eastAsia="zh-CN"/>
        </w:rPr>
        <w:t xml:space="preserve"> XXXXX</w:t>
      </w:r>
      <w:r>
        <w:rPr>
          <w:rFonts w:hint="default" w:ascii="Times New Roman" w:hAnsi="Times New Roman" w:eastAsia="宋体" w:cs="Times New Roman"/>
          <w:bCs/>
          <w:color w:val="auto"/>
          <w:sz w:val="28"/>
        </w:rPr>
        <w:t xml:space="preserve">      </w:t>
      </w:r>
    </w:p>
    <w:p w14:paraId="76B8730E">
      <w:pPr>
        <w:pageBreakBefore w:val="0"/>
        <w:kinsoku/>
        <w:wordWrap/>
        <w:overflowPunct/>
        <w:topLinePunct w:val="0"/>
        <w:bidi w:val="0"/>
        <w:spacing w:line="360" w:lineRule="auto"/>
        <w:ind w:firstLine="1400" w:firstLineChars="500"/>
        <w:rPr>
          <w:rFonts w:hint="default" w:ascii="Times New Roman" w:hAnsi="Times New Roman" w:eastAsia="宋体" w:cs="Times New Roman"/>
          <w:bCs/>
          <w:color w:val="auto"/>
          <w:sz w:val="28"/>
        </w:rPr>
      </w:pPr>
      <w:r>
        <w:rPr>
          <w:rFonts w:hint="default" w:ascii="Times New Roman" w:hAnsi="Times New Roman" w:eastAsia="宋体" w:cs="Times New Roman"/>
          <w:bCs/>
          <w:color w:val="auto"/>
          <w:sz w:val="28"/>
        </w:rPr>
        <w:t xml:space="preserve">参加起草人：   </w:t>
      </w:r>
    </w:p>
    <w:p w14:paraId="68EE96B5">
      <w:pPr>
        <w:pageBreakBefore w:val="0"/>
        <w:kinsoku/>
        <w:wordWrap/>
        <w:overflowPunct/>
        <w:topLinePunct w:val="0"/>
        <w:bidi w:val="0"/>
        <w:spacing w:line="360" w:lineRule="auto"/>
        <w:ind w:firstLine="1960" w:firstLineChars="700"/>
        <w:rPr>
          <w:rFonts w:hint="default" w:ascii="Times New Roman" w:hAnsi="Times New Roman" w:eastAsia="宋体" w:cs="Times New Roman"/>
          <w:bCs/>
          <w:color w:val="auto"/>
          <w:sz w:val="28"/>
          <w:lang w:val="en-US" w:eastAsia="zh-CN"/>
        </w:rPr>
      </w:pPr>
      <w:r>
        <w:rPr>
          <w:rFonts w:hint="eastAsia" w:cs="Times New Roman"/>
          <w:bCs/>
          <w:color w:val="auto"/>
          <w:sz w:val="28"/>
          <w:lang w:val="en-US" w:eastAsia="zh-CN"/>
        </w:rPr>
        <w:t xml:space="preserve"> XXXXXX</w:t>
      </w:r>
    </w:p>
    <w:p w14:paraId="1D3D0EBA">
      <w:pPr>
        <w:pageBreakBefore w:val="0"/>
        <w:kinsoku/>
        <w:wordWrap/>
        <w:overflowPunct/>
        <w:topLinePunct w:val="0"/>
        <w:bidi w:val="0"/>
        <w:spacing w:line="360" w:lineRule="auto"/>
        <w:ind w:firstLine="1960" w:firstLineChars="700"/>
        <w:rPr>
          <w:rFonts w:hint="default" w:cs="Times New Roman"/>
          <w:bCs/>
          <w:color w:val="auto"/>
          <w:sz w:val="28"/>
          <w:lang w:val="en-US" w:eastAsia="zh-CN"/>
        </w:rPr>
      </w:pPr>
      <w:r>
        <w:rPr>
          <w:rFonts w:hint="eastAsia" w:cs="Times New Roman"/>
          <w:bCs/>
          <w:color w:val="auto"/>
          <w:sz w:val="28"/>
          <w:lang w:val="en-US" w:eastAsia="zh-CN"/>
        </w:rPr>
        <w:t xml:space="preserve"> XXXXXX</w:t>
      </w:r>
    </w:p>
    <w:p w14:paraId="2926A5D5">
      <w:pPr>
        <w:pageBreakBefore w:val="0"/>
        <w:kinsoku/>
        <w:wordWrap/>
        <w:overflowPunct/>
        <w:topLinePunct w:val="0"/>
        <w:bidi w:val="0"/>
        <w:spacing w:line="360" w:lineRule="auto"/>
        <w:ind w:firstLine="1960" w:firstLineChars="700"/>
        <w:rPr>
          <w:rFonts w:hint="default" w:cs="Times New Roman"/>
          <w:bCs/>
          <w:color w:val="auto"/>
          <w:sz w:val="28"/>
          <w:lang w:val="en-US" w:eastAsia="zh-CN"/>
        </w:rPr>
      </w:pPr>
      <w:r>
        <w:rPr>
          <w:rFonts w:hint="eastAsia" w:cs="Times New Roman"/>
          <w:bCs/>
          <w:color w:val="auto"/>
          <w:sz w:val="28"/>
          <w:lang w:val="en-US" w:eastAsia="zh-CN"/>
        </w:rPr>
        <w:t xml:space="preserve"> </w:t>
      </w:r>
    </w:p>
    <w:p w14:paraId="28E7D09C">
      <w:pPr>
        <w:pageBreakBefore w:val="0"/>
        <w:kinsoku/>
        <w:wordWrap/>
        <w:overflowPunct/>
        <w:topLinePunct w:val="0"/>
        <w:bidi w:val="0"/>
        <w:spacing w:line="360" w:lineRule="auto"/>
        <w:ind w:firstLine="1960" w:firstLineChars="700"/>
        <w:rPr>
          <w:rFonts w:hint="default" w:ascii="Times New Roman" w:hAnsi="Times New Roman" w:eastAsia="宋体" w:cs="Times New Roman"/>
          <w:bCs/>
          <w:color w:val="auto"/>
          <w:sz w:val="28"/>
        </w:rPr>
      </w:pPr>
    </w:p>
    <w:p w14:paraId="47E378DF">
      <w:pPr>
        <w:pageBreakBefore w:val="0"/>
        <w:kinsoku/>
        <w:wordWrap/>
        <w:overflowPunct/>
        <w:topLinePunct w:val="0"/>
        <w:bidi w:val="0"/>
        <w:spacing w:line="360" w:lineRule="auto"/>
        <w:ind w:firstLine="840" w:firstLineChars="300"/>
        <w:rPr>
          <w:rFonts w:hint="default" w:ascii="Times New Roman" w:hAnsi="Times New Roman" w:eastAsia="宋体" w:cs="Times New Roman"/>
          <w:bCs/>
          <w:color w:val="auto"/>
          <w:sz w:val="28"/>
        </w:rPr>
      </w:pPr>
      <w:r>
        <w:rPr>
          <w:rFonts w:hint="default" w:ascii="Times New Roman" w:hAnsi="Times New Roman" w:eastAsia="宋体" w:cs="Times New Roman"/>
          <w:bCs/>
          <w:color w:val="auto"/>
          <w:sz w:val="28"/>
        </w:rPr>
        <w:t xml:space="preserve">                    </w:t>
      </w:r>
    </w:p>
    <w:p w14:paraId="21C684F3">
      <w:pPr>
        <w:pageBreakBefore w:val="0"/>
        <w:kinsoku/>
        <w:wordWrap/>
        <w:overflowPunct/>
        <w:topLinePunct w:val="0"/>
        <w:bidi w:val="0"/>
        <w:spacing w:line="360" w:lineRule="auto"/>
        <w:ind w:firstLine="840" w:firstLineChars="300"/>
        <w:rPr>
          <w:rFonts w:hint="default" w:ascii="Times New Roman" w:hAnsi="Times New Roman" w:eastAsia="宋体" w:cs="Times New Roman"/>
          <w:bCs/>
          <w:color w:val="auto"/>
          <w:sz w:val="28"/>
        </w:rPr>
      </w:pPr>
    </w:p>
    <w:p w14:paraId="06DC6B9D">
      <w:pPr>
        <w:pageBreakBefore w:val="0"/>
        <w:kinsoku/>
        <w:wordWrap/>
        <w:overflowPunct/>
        <w:topLinePunct w:val="0"/>
        <w:bidi w:val="0"/>
        <w:spacing w:line="360" w:lineRule="auto"/>
        <w:ind w:firstLine="840" w:firstLineChars="300"/>
        <w:rPr>
          <w:rFonts w:hint="default" w:ascii="Times New Roman" w:hAnsi="Times New Roman" w:eastAsia="宋体" w:cs="Times New Roman"/>
          <w:bCs/>
          <w:color w:val="auto"/>
          <w:sz w:val="28"/>
        </w:rPr>
      </w:pPr>
    </w:p>
    <w:p w14:paraId="094AF27D">
      <w:pPr>
        <w:pageBreakBefore w:val="0"/>
        <w:kinsoku/>
        <w:wordWrap/>
        <w:overflowPunct/>
        <w:topLinePunct w:val="0"/>
        <w:bidi w:val="0"/>
        <w:spacing w:line="360" w:lineRule="auto"/>
        <w:ind w:firstLine="840" w:firstLineChars="300"/>
        <w:rPr>
          <w:rFonts w:hint="default" w:ascii="Times New Roman" w:hAnsi="Times New Roman" w:eastAsia="宋体" w:cs="Times New Roman"/>
          <w:color w:val="auto"/>
          <w:sz w:val="28"/>
        </w:rPr>
      </w:pPr>
    </w:p>
    <w:p w14:paraId="1A08EE67">
      <w:pPr>
        <w:pageBreakBefore w:val="0"/>
        <w:kinsoku/>
        <w:wordWrap/>
        <w:overflowPunct/>
        <w:topLinePunct w:val="0"/>
        <w:bidi w:val="0"/>
        <w:spacing w:line="360" w:lineRule="auto"/>
        <w:rPr>
          <w:rFonts w:hint="default" w:ascii="Times New Roman" w:hAnsi="Times New Roman" w:eastAsia="宋体" w:cs="Times New Roman"/>
          <w:color w:val="auto"/>
          <w:sz w:val="28"/>
        </w:rPr>
        <w:sectPr>
          <w:headerReference r:id="rId7" w:type="default"/>
          <w:footerReference r:id="rId8" w:type="default"/>
          <w:type w:val="continuous"/>
          <w:pgSz w:w="11906" w:h="16838"/>
          <w:pgMar w:top="1701" w:right="1418" w:bottom="1021" w:left="1418" w:header="1400" w:footer="992" w:gutter="0"/>
          <w:pgBorders>
            <w:top w:val="none" w:sz="0" w:space="0"/>
            <w:left w:val="none" w:sz="0" w:space="0"/>
            <w:bottom w:val="none" w:sz="0" w:space="0"/>
            <w:right w:val="none" w:sz="0" w:space="0"/>
          </w:pgBorders>
          <w:pgNumType w:start="1"/>
          <w:cols w:space="425" w:num="1"/>
          <w:docGrid w:type="lines" w:linePitch="312" w:charSpace="0"/>
        </w:sectPr>
      </w:pPr>
    </w:p>
    <w:p w14:paraId="507B0336">
      <w:pPr>
        <w:jc w:val="center"/>
        <w:rPr>
          <w:rFonts w:hint="default" w:ascii="Times New Roman" w:hAnsi="Times New Roman" w:eastAsia="宋体" w:cs="Times New Roman"/>
          <w:b/>
          <w:bCs/>
          <w:color w:val="auto"/>
          <w:sz w:val="32"/>
          <w:szCs w:val="32"/>
        </w:rPr>
      </w:pPr>
      <w:r>
        <w:rPr>
          <w:rFonts w:hint="default" w:ascii="Times New Roman" w:hAnsi="Times New Roman" w:eastAsia="宋体" w:cs="Times New Roman"/>
          <w:b/>
          <w:bCs/>
          <w:color w:val="auto"/>
          <w:sz w:val="32"/>
          <w:szCs w:val="32"/>
        </w:rPr>
        <w:t>目 录</w:t>
      </w:r>
    </w:p>
    <w:sdt>
      <w:sdtPr>
        <w:rPr>
          <w:rStyle w:val="47"/>
          <w:rFonts w:hint="default" w:ascii="Times New Roman" w:hAnsi="Times New Roman" w:eastAsia="宋体" w:cs="Times New Roman"/>
          <w:color w:val="auto"/>
          <w:sz w:val="24"/>
          <w:szCs w:val="24"/>
        </w:rPr>
        <w:id w:val="1909036389"/>
        <w:docPartObj>
          <w:docPartGallery w:val="Table of Contents"/>
          <w:docPartUnique/>
        </w:docPartObj>
      </w:sdtPr>
      <w:sdtEndPr>
        <w:rPr>
          <w:rStyle w:val="47"/>
          <w:rFonts w:hint="default" w:ascii="Times New Roman" w:hAnsi="Times New Roman" w:eastAsia="宋体" w:cs="Times New Roman"/>
          <w:color w:val="auto"/>
          <w:kern w:val="2"/>
          <w:sz w:val="24"/>
          <w:szCs w:val="24"/>
          <w:lang w:val="en-US" w:eastAsia="zh-CN" w:bidi="ar-SA"/>
        </w:rPr>
      </w:sdtEndPr>
      <w:sdtContent>
        <w:p w14:paraId="262BF195">
          <w:pPr>
            <w:pStyle w:val="26"/>
            <w:tabs>
              <w:tab w:val="right" w:leader="dot" w:pos="9034"/>
            </w:tabs>
            <w:spacing w:line="360" w:lineRule="auto"/>
            <w:rPr>
              <w:rFonts w:hint="default" w:ascii="Times New Roman" w:hAnsi="Times New Roman" w:eastAsia="宋体" w:cs="Times New Roman"/>
              <w:color w:val="auto"/>
              <w:sz w:val="24"/>
              <w:szCs w:val="24"/>
            </w:rPr>
          </w:pPr>
        </w:p>
        <w:p w14:paraId="798DE133">
          <w:pPr>
            <w:pStyle w:val="26"/>
            <w:tabs>
              <w:tab w:val="right" w:leader="dot" w:pos="9044"/>
            </w:tabs>
            <w:spacing w:line="360" w:lineRule="auto"/>
            <w:rPr>
              <w:rFonts w:hint="default" w:ascii="Times New Roman" w:hAnsi="Times New Roman" w:eastAsia="宋体" w:cs="Times New Roman"/>
              <w:color w:val="auto"/>
              <w:sz w:val="24"/>
            </w:rPr>
          </w:pPr>
          <w:r>
            <w:rPr>
              <w:rStyle w:val="47"/>
              <w:rFonts w:hint="default" w:ascii="Times New Roman" w:hAnsi="Times New Roman" w:eastAsia="宋体" w:cs="Times New Roman"/>
              <w:color w:val="auto"/>
              <w:sz w:val="24"/>
              <w:szCs w:val="24"/>
            </w:rPr>
            <w:fldChar w:fldCharType="begin"/>
          </w:r>
          <w:r>
            <w:rPr>
              <w:rStyle w:val="47"/>
              <w:rFonts w:hint="default" w:ascii="Times New Roman" w:hAnsi="Times New Roman" w:eastAsia="宋体" w:cs="Times New Roman"/>
              <w:color w:val="auto"/>
              <w:sz w:val="24"/>
              <w:szCs w:val="24"/>
            </w:rPr>
            <w:instrText xml:space="preserve"> TOC \o "1-3" \h \z \u </w:instrText>
          </w:r>
          <w:r>
            <w:rPr>
              <w:rStyle w:val="47"/>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_Toc24037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lang w:val="en-US" w:eastAsia="zh-CN"/>
            </w:rPr>
            <w:t>引言</w:t>
          </w:r>
          <w:r>
            <w:rPr>
              <w:rFonts w:hint="default" w:ascii="Times New Roman" w:hAnsi="Times New Roman" w:eastAsia="宋体" w:cs="Times New Roman"/>
              <w:color w:val="auto"/>
              <w:sz w:val="24"/>
            </w:rPr>
            <w:tab/>
          </w:r>
          <w:r>
            <w:rPr>
              <w:rFonts w:hint="default" w:ascii="Times New Roman" w:hAnsi="Times New Roman" w:eastAsia="宋体" w:cs="Times New Roman"/>
              <w:i w:val="0"/>
              <w:iCs w:val="0"/>
              <w:caps w:val="0"/>
              <w:color w:val="auto"/>
              <w:spacing w:val="0"/>
              <w:sz w:val="24"/>
              <w:szCs w:val="19"/>
              <w:shd w:val="clear" w:fill="FFFFFF"/>
            </w:rPr>
            <w:t>Ⅱ</w:t>
          </w:r>
          <w:r>
            <w:rPr>
              <w:rFonts w:hint="default" w:ascii="Times New Roman" w:hAnsi="Times New Roman" w:eastAsia="宋体" w:cs="Times New Roman"/>
              <w:color w:val="auto"/>
              <w:sz w:val="24"/>
              <w:szCs w:val="24"/>
            </w:rPr>
            <w:fldChar w:fldCharType="end"/>
          </w:r>
        </w:p>
        <w:p w14:paraId="34C4E6A5">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_Toc5589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1 范围</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_Toc5589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1</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0ECB83CE">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_Toc25549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2 引用文件</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_Toc25549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1</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44DECA76">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_Toc28540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3 术语</w:t>
          </w:r>
          <w:r>
            <w:rPr>
              <w:rFonts w:hint="default" w:ascii="Times New Roman" w:hAnsi="Times New Roman" w:eastAsia="宋体" w:cs="Times New Roman"/>
              <w:color w:val="auto"/>
              <w:sz w:val="24"/>
              <w:lang w:val="en-US" w:eastAsia="zh-CN"/>
            </w:rPr>
            <w:t>和计量单位</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_Toc28540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1</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5CFAF1DE">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_Toc9952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4 概述</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_Toc9952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2</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042FF7BC">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_Toc32720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5 计量特性</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_Toc32720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3</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2BA216F5">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_Toc3159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6 校准条件</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_Toc3159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3</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48B1B28C">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_Toc8874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7 校准项目和校准方法</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_Toc8874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4</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60656479">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_Toc26152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8 校准结果表达</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_Toc26152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7</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563F350C">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_Toc5280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9 复校时间间隔</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_Toc5280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7</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62E0BE11">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_Toc14392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附录A</w:t>
          </w:r>
          <w:r>
            <w:rPr>
              <w:rFonts w:hint="default" w:ascii="Times New Roman" w:hAnsi="Times New Roman" w:eastAsia="宋体" w:cs="Times New Roman"/>
              <w:color w:val="auto"/>
              <w:sz w:val="24"/>
              <w:lang w:val="en-US" w:eastAsia="zh-CN"/>
            </w:rPr>
            <w:t>校验转子</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_Toc14392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9</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171926F9">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_Toc31159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附录B</w:t>
          </w:r>
          <w:r>
            <w:rPr>
              <w:rFonts w:hint="default" w:ascii="Times New Roman" w:hAnsi="Times New Roman" w:eastAsia="宋体" w:cs="Times New Roman"/>
              <w:color w:val="auto"/>
              <w:sz w:val="24"/>
              <w:lang w:val="en-US" w:eastAsia="zh-CN"/>
            </w:rPr>
            <w:t>试重</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_Toc31159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10</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71FAF604">
          <w:pPr>
            <w:pStyle w:val="26"/>
            <w:tabs>
              <w:tab w:val="right" w:leader="dot" w:pos="9044"/>
            </w:tabs>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_Toc17442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附录C</w:t>
          </w:r>
          <w:r>
            <w:rPr>
              <w:rFonts w:hint="default" w:ascii="Times New Roman" w:hAnsi="Times New Roman" w:eastAsia="宋体" w:cs="Times New Roman"/>
              <w:color w:val="auto"/>
              <w:sz w:val="24"/>
              <w:lang w:eastAsia="zh-CN"/>
            </w:rPr>
            <w:t>车轮动平衡机</w:t>
          </w:r>
          <w:r>
            <w:rPr>
              <w:rFonts w:hint="default" w:ascii="Times New Roman" w:hAnsi="Times New Roman" w:eastAsia="宋体" w:cs="Times New Roman"/>
              <w:color w:val="auto"/>
              <w:sz w:val="24"/>
            </w:rPr>
            <w:t>校准</w:t>
          </w:r>
          <w:r>
            <w:rPr>
              <w:rFonts w:hint="eastAsia" w:cs="Times New Roman"/>
              <w:color w:val="auto"/>
              <w:sz w:val="24"/>
              <w:lang w:val="en-US" w:eastAsia="zh-CN"/>
            </w:rPr>
            <w:t>证书</w:t>
          </w:r>
          <w:r>
            <w:rPr>
              <w:rFonts w:hint="default" w:ascii="Times New Roman" w:hAnsi="Times New Roman" w:eastAsia="宋体" w:cs="Times New Roman"/>
              <w:color w:val="auto"/>
              <w:sz w:val="24"/>
            </w:rPr>
            <w:t>格式</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_Toc17442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11</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p>
        <w:p w14:paraId="44E31099">
          <w:pPr>
            <w:pStyle w:val="26"/>
            <w:tabs>
              <w:tab w:val="right" w:leader="dot" w:pos="9044"/>
            </w:tabs>
            <w:spacing w:line="360" w:lineRule="auto"/>
            <w:rPr>
              <w:rFonts w:hint="default" w:ascii="Times New Roman" w:hAnsi="Times New Roman" w:eastAsia="宋体" w:cs="Times New Roman"/>
              <w:color w:val="auto"/>
              <w:sz w:val="24"/>
            </w:rPr>
            <w:sectPr>
              <w:headerReference r:id="rId9" w:type="first"/>
              <w:footerReference r:id="rId11" w:type="first"/>
              <w:footerReference r:id="rId10" w:type="default"/>
              <w:pgSz w:w="11906" w:h="16838"/>
              <w:pgMar w:top="1304" w:right="1558" w:bottom="1304" w:left="1304" w:header="851" w:footer="992" w:gutter="0"/>
              <w:pgBorders>
                <w:top w:val="none" w:sz="0" w:space="0"/>
                <w:left w:val="none" w:sz="0" w:space="0"/>
                <w:bottom w:val="none" w:sz="0" w:space="0"/>
                <w:right w:val="none" w:sz="0" w:space="0"/>
              </w:pgBorders>
              <w:pgNumType w:fmt="upperRoman" w:start="1"/>
              <w:cols w:space="425" w:num="1"/>
              <w:titlePg/>
              <w:docGrid w:type="lines" w:linePitch="312" w:charSpace="0"/>
            </w:sectPr>
          </w:pPr>
          <w:r>
            <w:rPr>
              <w:rFonts w:hint="default" w:ascii="Times New Roman" w:hAnsi="Times New Roman" w:eastAsia="宋体" w:cs="Times New Roman"/>
              <w:color w:val="auto"/>
              <w:sz w:val="24"/>
              <w:szCs w:val="24"/>
            </w:rPr>
            <w:fldChar w:fldCharType="begin"/>
          </w:r>
          <w:r>
            <w:rPr>
              <w:rFonts w:hint="default" w:ascii="Times New Roman" w:hAnsi="Times New Roman" w:eastAsia="宋体" w:cs="Times New Roman"/>
              <w:color w:val="auto"/>
              <w:sz w:val="24"/>
              <w:szCs w:val="24"/>
            </w:rPr>
            <w:instrText xml:space="preserve"> HYPERLINK \l _Toc2759 </w:instrText>
          </w:r>
          <w:r>
            <w:rPr>
              <w:rFonts w:hint="default" w:ascii="Times New Roman" w:hAnsi="Times New Roman" w:eastAsia="宋体" w:cs="Times New Roman"/>
              <w:color w:val="auto"/>
              <w:sz w:val="24"/>
              <w:szCs w:val="24"/>
            </w:rPr>
            <w:fldChar w:fldCharType="separate"/>
          </w:r>
          <w:r>
            <w:rPr>
              <w:rFonts w:hint="default" w:ascii="Times New Roman" w:hAnsi="Times New Roman" w:eastAsia="宋体" w:cs="Times New Roman"/>
              <w:color w:val="auto"/>
              <w:sz w:val="24"/>
            </w:rPr>
            <w:t>附录D车轮动平衡机校准结果不确定度评定示例</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PAGEREF _Toc2759 \h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13</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szCs w:val="24"/>
            </w:rPr>
            <w:fldChar w:fldCharType="end"/>
          </w:r>
          <w:r>
            <w:rPr>
              <w:rFonts w:hint="default" w:ascii="Times New Roman" w:hAnsi="Times New Roman" w:eastAsia="宋体" w:cs="Times New Roman"/>
              <w:color w:val="auto"/>
              <w:sz w:val="24"/>
              <w:szCs w:val="24"/>
            </w:rPr>
            <w:fldChar w:fldCharType="end"/>
          </w:r>
        </w:p>
      </w:sdtContent>
    </w:sdt>
    <w:p w14:paraId="55E76184">
      <w:pPr>
        <w:jc w:val="center"/>
        <w:rPr>
          <w:rFonts w:hint="default" w:ascii="Times New Roman" w:hAnsi="Times New Roman" w:eastAsia="宋体" w:cs="Times New Roman"/>
          <w:b/>
          <w:bCs/>
          <w:color w:val="auto"/>
          <w:sz w:val="32"/>
          <w:szCs w:val="32"/>
        </w:rPr>
      </w:pPr>
      <w:r>
        <w:rPr>
          <w:rFonts w:hint="default" w:ascii="Times New Roman" w:hAnsi="Times New Roman" w:eastAsia="宋体" w:cs="Times New Roman"/>
          <w:b/>
          <w:bCs/>
          <w:color w:val="auto"/>
          <w:sz w:val="32"/>
          <w:szCs w:val="32"/>
        </w:rPr>
        <w:t>引  言</w:t>
      </w:r>
    </w:p>
    <w:p w14:paraId="45AC6695">
      <w:pPr>
        <w:pStyle w:val="55"/>
        <w:keepNext w:val="0"/>
        <w:keepLines w:val="0"/>
        <w:pageBreakBefore w:val="0"/>
        <w:kinsoku/>
        <w:wordWrap/>
        <w:overflowPunct/>
        <w:topLinePunct w:val="0"/>
        <w:bidi w:val="0"/>
        <w:adjustRightInd/>
        <w:spacing w:line="360" w:lineRule="auto"/>
        <w:ind w:left="0" w:leftChars="0" w:firstLine="480" w:firstLineChars="200"/>
        <w:textAlignment w:val="auto"/>
        <w:rPr>
          <w:rFonts w:hint="default" w:ascii="Times New Roman" w:hAnsi="Times New Roman" w:eastAsia="宋体" w:cs="Times New Roman"/>
          <w:color w:val="auto"/>
          <w:kern w:val="0"/>
          <w:sz w:val="24"/>
          <w:lang w:eastAsia="zh-CN"/>
        </w:rPr>
      </w:pPr>
      <w:r>
        <w:rPr>
          <w:rFonts w:hint="default" w:ascii="Times New Roman" w:hAnsi="Times New Roman" w:eastAsia="宋体" w:cs="Times New Roman"/>
          <w:color w:val="auto"/>
          <w:kern w:val="0"/>
          <w:sz w:val="24"/>
        </w:rPr>
        <w:t>JJF 1071《国家计量校准规范编写规则》、JJF 1001《通用计量术语及定义》、JJF 1059.1《测量不确定度评定与表示》共同构成支撑本规范制定工作的基础性系列规范</w:t>
      </w:r>
      <w:r>
        <w:rPr>
          <w:rFonts w:hint="default" w:ascii="Times New Roman" w:hAnsi="Times New Roman" w:eastAsia="宋体" w:cs="Times New Roman"/>
          <w:color w:val="auto"/>
          <w:kern w:val="0"/>
          <w:sz w:val="24"/>
          <w:lang w:eastAsia="zh-CN"/>
        </w:rPr>
        <w:t>。</w:t>
      </w:r>
    </w:p>
    <w:p w14:paraId="2A32AAAB">
      <w:pPr>
        <w:keepNext w:val="0"/>
        <w:keepLines w:val="0"/>
        <w:pageBreakBefore w:val="0"/>
        <w:kinsoku/>
        <w:wordWrap/>
        <w:overflowPunct/>
        <w:topLinePunct w:val="0"/>
        <w:bidi w:val="0"/>
        <w:adjustRightInd/>
        <w:snapToGrid w:val="0"/>
        <w:spacing w:line="360" w:lineRule="auto"/>
        <w:ind w:firstLine="480" w:firstLineChars="200"/>
        <w:textAlignment w:val="auto"/>
        <w:rPr>
          <w:rFonts w:hint="default" w:ascii="Times New Roman" w:hAnsi="Times New Roman" w:eastAsia="宋体" w:cs="Times New Roman"/>
          <w:i/>
          <w:iCs/>
          <w:color w:val="auto"/>
          <w:sz w:val="24"/>
          <w:szCs w:val="24"/>
          <w:lang w:val="en-US" w:eastAsia="zh-CN"/>
        </w:rPr>
      </w:pPr>
      <w:r>
        <w:rPr>
          <w:rFonts w:hint="default" w:ascii="Times New Roman" w:hAnsi="Times New Roman" w:eastAsia="宋体" w:cs="Times New Roman"/>
          <w:color w:val="auto"/>
          <w:sz w:val="24"/>
          <w:lang w:val="en-US" w:eastAsia="zh-CN"/>
        </w:rPr>
        <w:t>本规范参考</w:t>
      </w:r>
      <w:r>
        <w:rPr>
          <w:rFonts w:hint="default" w:ascii="Times New Roman" w:hAnsi="Times New Roman" w:eastAsia="宋体" w:cs="Times New Roman"/>
          <w:bCs/>
          <w:color w:val="auto"/>
          <w:sz w:val="24"/>
        </w:rPr>
        <w:t>GB</w:t>
      </w:r>
      <w:r>
        <w:rPr>
          <w:rFonts w:hint="default" w:ascii="Times New Roman" w:hAnsi="Times New Roman" w:eastAsia="宋体" w:cs="Times New Roman"/>
          <w:bCs/>
          <w:color w:val="auto"/>
          <w:sz w:val="24"/>
          <w:lang w:val="en-US" w:eastAsia="zh-CN"/>
        </w:rPr>
        <w:t>/</w:t>
      </w:r>
      <w:r>
        <w:rPr>
          <w:rFonts w:hint="default" w:ascii="Times New Roman" w:hAnsi="Times New Roman" w:eastAsia="宋体" w:cs="Times New Roman"/>
          <w:bCs/>
          <w:color w:val="auto"/>
          <w:sz w:val="24"/>
        </w:rPr>
        <w:t>T 20731</w: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bCs/>
          <w:color w:val="auto"/>
          <w:sz w:val="24"/>
        </w:rPr>
        <w:t>2006</w:t>
      </w:r>
      <w:r>
        <w:rPr>
          <w:rFonts w:hint="default" w:ascii="Times New Roman" w:hAnsi="Times New Roman" w:eastAsia="宋体" w:cs="Times New Roman"/>
          <w:bCs/>
          <w:color w:val="auto"/>
          <w:sz w:val="24"/>
          <w:lang w:val="en-US" w:eastAsia="zh-CN"/>
        </w:rPr>
        <w:t>《</w:t>
      </w:r>
      <w:r>
        <w:rPr>
          <w:rFonts w:hint="default" w:ascii="Times New Roman" w:hAnsi="Times New Roman" w:eastAsia="宋体" w:cs="Times New Roman"/>
          <w:bCs/>
          <w:color w:val="auto"/>
          <w:sz w:val="24"/>
        </w:rPr>
        <w:t>车轮平衡机的检验</w:t>
      </w:r>
      <w:r>
        <w:rPr>
          <w:rFonts w:hint="default" w:ascii="Times New Roman" w:hAnsi="Times New Roman" w:eastAsia="宋体" w:cs="Times New Roman"/>
          <w:bCs/>
          <w:color w:val="auto"/>
          <w:sz w:val="24"/>
          <w:lang w:val="en-US" w:eastAsia="zh-CN"/>
        </w:rPr>
        <w:t>》、GB/T 9239.21</w: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bCs/>
          <w:color w:val="auto"/>
          <w:sz w:val="24"/>
          <w:lang w:val="en-US" w:eastAsia="zh-CN"/>
        </w:rPr>
        <w:t>2019</w:t>
      </w:r>
      <w:r>
        <w:rPr>
          <w:rFonts w:hint="default" w:ascii="Times New Roman" w:hAnsi="Times New Roman" w:eastAsia="宋体" w:cs="Times New Roman"/>
          <w:color w:val="auto"/>
          <w:kern w:val="0"/>
          <w:sz w:val="24"/>
        </w:rPr>
        <w:t>《</w:t>
      </w:r>
      <w:r>
        <w:rPr>
          <w:rFonts w:hint="default" w:ascii="Times New Roman" w:hAnsi="Times New Roman" w:eastAsia="宋体" w:cs="Times New Roman"/>
          <w:color w:val="auto"/>
          <w:sz w:val="24"/>
        </w:rPr>
        <w:t>机械振动</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转子平衡</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第21部分:平衡机的描述与评定</w:t>
      </w:r>
      <w:r>
        <w:rPr>
          <w:rFonts w:hint="default" w:ascii="Times New Roman" w:hAnsi="Times New Roman" w:eastAsia="宋体" w:cs="Times New Roman"/>
          <w:bCs/>
          <w:color w:val="auto"/>
          <w:sz w:val="24"/>
        </w:rPr>
        <w:t>》</w:t>
      </w:r>
      <w:r>
        <w:rPr>
          <w:rFonts w:hint="default" w:ascii="Times New Roman" w:hAnsi="Times New Roman" w:eastAsia="宋体" w:cs="Times New Roman"/>
          <w:color w:val="auto"/>
          <w:sz w:val="24"/>
        </w:rPr>
        <w:t>、</w:t>
      </w:r>
      <w:r>
        <w:rPr>
          <w:rFonts w:hint="default" w:ascii="Times New Roman" w:hAnsi="Times New Roman" w:eastAsia="宋体" w:cs="Times New Roman"/>
          <w:color w:val="auto"/>
          <w:kern w:val="2"/>
          <w:sz w:val="24"/>
          <w:szCs w:val="24"/>
          <w:lang w:val="en-US" w:eastAsia="zh-CN" w:bidi="ar-SA"/>
        </w:rPr>
        <w:t>GB</w:t>
      </w:r>
      <w:r>
        <w:rPr>
          <w:rFonts w:hint="eastAsia" w:cs="Times New Roman"/>
          <w:color w:val="auto"/>
          <w:kern w:val="2"/>
          <w:sz w:val="24"/>
          <w:szCs w:val="24"/>
          <w:lang w:val="en-US" w:eastAsia="zh-CN" w:bidi="ar-SA"/>
        </w:rPr>
        <w:t>/T</w:t>
      </w:r>
      <w:r>
        <w:rPr>
          <w:rFonts w:hint="default" w:ascii="Times New Roman" w:hAnsi="Times New Roman" w:eastAsia="宋体" w:cs="Times New Roman"/>
          <w:color w:val="auto"/>
          <w:kern w:val="2"/>
          <w:sz w:val="24"/>
          <w:szCs w:val="24"/>
          <w:lang w:val="en-US" w:eastAsia="zh-CN" w:bidi="ar-SA"/>
        </w:rPr>
        <w:t xml:space="preserve"> </w:t>
      </w:r>
      <w:r>
        <w:rPr>
          <w:rFonts w:hint="eastAsia" w:cs="Times New Roman"/>
          <w:color w:val="auto"/>
          <w:sz w:val="24"/>
          <w:lang w:val="en-US" w:eastAsia="zh-CN"/>
        </w:rPr>
        <w:t>9239.1</w:t>
      </w:r>
      <w:r>
        <w:rPr>
          <w:rFonts w:hint="default" w:ascii="Times New Roman" w:hAnsi="Times New Roman" w:eastAsia="宋体" w:cs="Times New Roman"/>
          <w:color w:val="auto"/>
          <w:sz w:val="24"/>
          <w:szCs w:val="24"/>
          <w:lang w:val="en-US" w:eastAsia="zh-CN"/>
        </w:rPr>
        <w:t>—</w:t>
      </w:r>
      <w:r>
        <w:rPr>
          <w:rFonts w:hint="eastAsia" w:cs="Times New Roman"/>
          <w:color w:val="auto"/>
          <w:sz w:val="24"/>
          <w:lang w:val="en-US" w:eastAsia="zh-CN"/>
        </w:rPr>
        <w:t>2006 《机械振动 恒态(刚性)转子平衡品质要求 第1部分:规范与平衡允差的检验》</w:t>
      </w:r>
      <w:r>
        <w:rPr>
          <w:rFonts w:hint="default" w:ascii="Times New Roman" w:hAnsi="Times New Roman" w:eastAsia="宋体" w:cs="Times New Roman"/>
          <w:color w:val="auto"/>
          <w:sz w:val="24"/>
        </w:rPr>
        <w:t>的要求，对</w:t>
      </w:r>
      <w:r>
        <w:rPr>
          <w:rFonts w:hint="default" w:ascii="Times New Roman" w:hAnsi="Times New Roman" w:eastAsia="宋体" w:cs="Times New Roman"/>
          <w:color w:val="auto"/>
          <w:sz w:val="24"/>
          <w:szCs w:val="24"/>
          <w:lang w:val="en-US" w:eastAsia="zh-CN"/>
        </w:rPr>
        <w:t>JJF 1151—2006</w:t>
      </w:r>
      <w:r>
        <w:rPr>
          <w:rFonts w:hint="default" w:ascii="Times New Roman" w:hAnsi="Times New Roman" w:eastAsia="宋体" w:cs="Times New Roman"/>
          <w:color w:val="auto"/>
          <w:sz w:val="24"/>
        </w:rPr>
        <w:t>进行修订。</w:t>
      </w:r>
      <w:r>
        <w:rPr>
          <w:rFonts w:hint="default" w:ascii="Times New Roman" w:hAnsi="Times New Roman" w:eastAsia="宋体" w:cs="Times New Roman"/>
          <w:color w:val="auto"/>
          <w:sz w:val="24"/>
          <w:szCs w:val="24"/>
          <w:lang w:val="en-US" w:eastAsia="zh-CN"/>
        </w:rPr>
        <w:t>与JJF 1151—2006相比，除编辑性修改外主要技术变化如下：</w:t>
      </w:r>
    </w:p>
    <w:p w14:paraId="16BAA1AF">
      <w:pPr>
        <w:keepNext w:val="0"/>
        <w:keepLines w:val="0"/>
        <w:pageBreakBefore w:val="0"/>
        <w:kinsoku/>
        <w:wordWrap/>
        <w:overflowPunct/>
        <w:topLinePunct w:val="0"/>
        <w:bidi w:val="0"/>
        <w:adjustRightInd/>
        <w:snapToGrid w:val="0"/>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在“引用文件”中加入了</w:t>
      </w:r>
      <w:r>
        <w:rPr>
          <w:rFonts w:hint="default" w:ascii="Times New Roman" w:hAnsi="Times New Roman" w:eastAsia="宋体" w:cs="Times New Roman"/>
          <w:color w:val="auto"/>
          <w:sz w:val="24"/>
        </w:rPr>
        <w:t>GB/T 20731</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rPr>
        <w:t>2006</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车轮平衡机的检验</w:t>
      </w:r>
      <w:r>
        <w:rPr>
          <w:rFonts w:hint="eastAsia" w:cs="Times New Roman"/>
          <w:color w:val="auto"/>
          <w:sz w:val="24"/>
          <w:lang w:eastAsia="zh-CN"/>
        </w:rPr>
        <w:t>、</w:t>
      </w:r>
      <w:r>
        <w:rPr>
          <w:rFonts w:hint="default" w:ascii="Times New Roman" w:hAnsi="Times New Roman" w:eastAsia="宋体" w:cs="Times New Roman"/>
          <w:bCs/>
          <w:color w:val="auto"/>
          <w:sz w:val="24"/>
          <w:lang w:val="en-US" w:eastAsia="zh-CN"/>
        </w:rPr>
        <w:t>GB/T 9239.21</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bCs/>
          <w:color w:val="auto"/>
          <w:sz w:val="24"/>
          <w:lang w:val="en-US" w:eastAsia="zh-CN"/>
        </w:rPr>
        <w:t xml:space="preserve">2019 </w:t>
      </w:r>
      <w:r>
        <w:rPr>
          <w:rFonts w:hint="default" w:ascii="Times New Roman" w:hAnsi="Times New Roman" w:eastAsia="宋体" w:cs="Times New Roman"/>
          <w:color w:val="auto"/>
          <w:sz w:val="24"/>
        </w:rPr>
        <w:t>机械振动</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转子平衡</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第21部分:平衡机的描述与评定</w:t>
      </w:r>
      <w:r>
        <w:rPr>
          <w:rFonts w:hint="eastAsia" w:cs="Times New Roman"/>
          <w:color w:val="auto"/>
          <w:sz w:val="24"/>
          <w:lang w:eastAsia="zh-CN"/>
        </w:rPr>
        <w:t>、</w:t>
      </w:r>
      <w:r>
        <w:rPr>
          <w:rFonts w:hint="default" w:ascii="Times New Roman" w:hAnsi="Times New Roman" w:eastAsia="宋体" w:cs="Times New Roman"/>
          <w:color w:val="auto"/>
          <w:kern w:val="2"/>
          <w:sz w:val="24"/>
          <w:szCs w:val="24"/>
          <w:lang w:val="en-US" w:eastAsia="zh-CN" w:bidi="ar-SA"/>
        </w:rPr>
        <w:t>GB</w:t>
      </w:r>
      <w:r>
        <w:rPr>
          <w:rFonts w:hint="eastAsia" w:cs="Times New Roman"/>
          <w:color w:val="auto"/>
          <w:kern w:val="2"/>
          <w:sz w:val="24"/>
          <w:szCs w:val="24"/>
          <w:lang w:val="en-US" w:eastAsia="zh-CN" w:bidi="ar-SA"/>
        </w:rPr>
        <w:t>/T</w:t>
      </w:r>
      <w:r>
        <w:rPr>
          <w:rFonts w:hint="default" w:ascii="Times New Roman" w:hAnsi="Times New Roman" w:eastAsia="宋体" w:cs="Times New Roman"/>
          <w:color w:val="auto"/>
          <w:kern w:val="2"/>
          <w:sz w:val="24"/>
          <w:szCs w:val="24"/>
          <w:lang w:val="en-US" w:eastAsia="zh-CN" w:bidi="ar-SA"/>
        </w:rPr>
        <w:t xml:space="preserve"> </w:t>
      </w:r>
      <w:r>
        <w:rPr>
          <w:rFonts w:hint="eastAsia" w:cs="Times New Roman"/>
          <w:color w:val="auto"/>
          <w:sz w:val="24"/>
          <w:lang w:val="en-US" w:eastAsia="zh-CN"/>
        </w:rPr>
        <w:t>9239.1</w:t>
      </w:r>
      <w:r>
        <w:rPr>
          <w:rFonts w:hint="default" w:ascii="Times New Roman" w:hAnsi="Times New Roman" w:eastAsia="宋体" w:cs="Times New Roman"/>
          <w:color w:val="auto"/>
          <w:sz w:val="24"/>
          <w:szCs w:val="24"/>
          <w:lang w:val="en-US" w:eastAsia="zh-CN"/>
        </w:rPr>
        <w:t>—</w:t>
      </w:r>
      <w:r>
        <w:rPr>
          <w:rFonts w:hint="eastAsia" w:cs="Times New Roman"/>
          <w:color w:val="auto"/>
          <w:sz w:val="24"/>
          <w:lang w:val="en-US" w:eastAsia="zh-CN"/>
        </w:rPr>
        <w:t>2006 机械振动 恒态(刚性)转子平衡品质要求 第1部分:规范与平衡允差的检验等文件；</w:t>
      </w:r>
    </w:p>
    <w:p w14:paraId="7D7C9898">
      <w:pPr>
        <w:pStyle w:val="55"/>
        <w:keepNext w:val="0"/>
        <w:keepLines w:val="0"/>
        <w:pageBreakBefore w:val="0"/>
        <w:kinsoku/>
        <w:wordWrap/>
        <w:overflowPunct/>
        <w:topLinePunct w:val="0"/>
        <w:bidi w:val="0"/>
        <w:adjustRightInd/>
        <w:spacing w:line="360" w:lineRule="auto"/>
        <w:ind w:left="0" w:leftChars="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w:t>
      </w:r>
      <w:r>
        <w:rPr>
          <w:rFonts w:hint="default" w:ascii="Times New Roman" w:hAnsi="Times New Roman" w:eastAsia="宋体" w:cs="Times New Roman"/>
          <w:color w:val="auto"/>
          <w:sz w:val="24"/>
          <w:szCs w:val="24"/>
        </w:rPr>
        <w:t>术语</w:t>
      </w:r>
      <w:r>
        <w:rPr>
          <w:rFonts w:hint="default" w:ascii="Times New Roman" w:hAnsi="Times New Roman" w:eastAsia="宋体" w:cs="Times New Roman"/>
          <w:color w:val="auto"/>
          <w:sz w:val="24"/>
          <w:szCs w:val="24"/>
          <w:lang w:val="en-US" w:eastAsia="zh-CN"/>
        </w:rPr>
        <w:t>和计量单位”中</w:t>
      </w:r>
      <w:r>
        <w:rPr>
          <w:rFonts w:hint="eastAsia" w:ascii="Times New Roman" w:cs="Times New Roman"/>
          <w:color w:val="auto"/>
          <w:sz w:val="24"/>
          <w:szCs w:val="24"/>
          <w:lang w:val="en-US" w:eastAsia="zh-CN"/>
        </w:rPr>
        <w:t>删除了</w:t>
      </w:r>
      <w:r>
        <w:rPr>
          <w:rFonts w:hint="default" w:ascii="Times New Roman" w:hAnsi="Times New Roman" w:eastAsia="宋体" w:cs="Times New Roman"/>
          <w:color w:val="auto"/>
          <w:sz w:val="24"/>
          <w:szCs w:val="24"/>
        </w:rPr>
        <w:t>最小可达剩余不平衡度</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许用剩余不平衡质量的表述。分离比修改为</w:t>
      </w:r>
      <w:r>
        <w:rPr>
          <w:rFonts w:hint="default" w:ascii="Times New Roman" w:hAnsi="Times New Roman" w:eastAsia="宋体" w:cs="Times New Roman"/>
          <w:color w:val="auto"/>
          <w:sz w:val="24"/>
          <w:szCs w:val="24"/>
        </w:rPr>
        <w:t>校正平面干扰比</w:t>
      </w:r>
      <w:r>
        <w:rPr>
          <w:rFonts w:hint="eastAsia" w:ascii="Times New Roman" w:cs="Times New Roman"/>
          <w:color w:val="auto"/>
          <w:sz w:val="24"/>
          <w:szCs w:val="24"/>
          <w:lang w:eastAsia="zh-CN"/>
        </w:rPr>
        <w:t>；</w:t>
      </w:r>
    </w:p>
    <w:p w14:paraId="075C1154">
      <w:pPr>
        <w:pStyle w:val="55"/>
        <w:keepNext w:val="0"/>
        <w:keepLines w:val="0"/>
        <w:pageBreakBefore w:val="0"/>
        <w:kinsoku/>
        <w:wordWrap/>
        <w:overflowPunct/>
        <w:topLinePunct w:val="0"/>
        <w:bidi w:val="0"/>
        <w:adjustRightInd/>
        <w:spacing w:line="360" w:lineRule="auto"/>
        <w:ind w:left="0" w:leftChars="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w:t>
      </w:r>
      <w:r>
        <w:rPr>
          <w:rFonts w:hint="default" w:ascii="Times New Roman" w:hAnsi="Times New Roman" w:eastAsia="宋体" w:cs="Times New Roman"/>
          <w:color w:val="auto"/>
          <w:sz w:val="24"/>
          <w:szCs w:val="24"/>
        </w:rPr>
        <w:t>术语</w:t>
      </w:r>
      <w:r>
        <w:rPr>
          <w:rFonts w:hint="default" w:ascii="Times New Roman" w:hAnsi="Times New Roman" w:eastAsia="宋体" w:cs="Times New Roman"/>
          <w:color w:val="auto"/>
          <w:sz w:val="24"/>
          <w:szCs w:val="24"/>
          <w:lang w:val="en-US" w:eastAsia="zh-CN"/>
        </w:rPr>
        <w:t>和计量单位”中加入了</w:t>
      </w:r>
      <w:r>
        <w:rPr>
          <w:rFonts w:hint="default" w:ascii="Times New Roman" w:hAnsi="Times New Roman" w:eastAsia="宋体" w:cs="Times New Roman"/>
          <w:color w:val="auto"/>
          <w:sz w:val="24"/>
          <w:szCs w:val="24"/>
        </w:rPr>
        <w:t>不平衡质量</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不平衡相角</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校验转子</w:t>
      </w:r>
      <w:r>
        <w:rPr>
          <w:rFonts w:hint="default" w:ascii="Times New Roman" w:hAnsi="Times New Roman" w:eastAsia="宋体" w:cs="Times New Roman"/>
          <w:color w:val="auto"/>
          <w:sz w:val="24"/>
          <w:szCs w:val="24"/>
          <w:lang w:eastAsia="zh-CN"/>
        </w:rPr>
        <w:t>、</w:t>
      </w:r>
      <w:r>
        <w:rPr>
          <w:rFonts w:hint="eastAsia" w:cs="Times New Roman"/>
          <w:color w:val="auto"/>
          <w:kern w:val="2"/>
          <w:sz w:val="24"/>
          <w:szCs w:val="24"/>
          <w:lang w:val="en-US" w:eastAsia="zh-CN" w:bidi="ar-SA"/>
        </w:rPr>
        <w:t>平衡品质级别术语</w:t>
      </w:r>
      <w:r>
        <w:rPr>
          <w:rFonts w:hint="eastAsia" w:ascii="Times New Roman" w:cs="Times New Roman"/>
          <w:color w:val="auto"/>
          <w:sz w:val="24"/>
          <w:szCs w:val="24"/>
          <w:lang w:val="en-US" w:eastAsia="zh-CN"/>
        </w:rPr>
        <w:t>；</w:t>
      </w:r>
    </w:p>
    <w:p w14:paraId="421054C6">
      <w:pPr>
        <w:pStyle w:val="55"/>
        <w:pageBreakBefore w:val="0"/>
        <w:kinsoku/>
        <w:wordWrap/>
        <w:overflowPunct/>
        <w:topLinePunct w:val="0"/>
        <w:bidi w:val="0"/>
        <w:spacing w:line="360" w:lineRule="auto"/>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w:t>
      </w:r>
      <w:r>
        <w:rPr>
          <w:rFonts w:hint="default" w:ascii="Times New Roman" w:hAnsi="Times New Roman" w:eastAsia="宋体" w:cs="Times New Roman"/>
          <w:color w:val="auto"/>
          <w:sz w:val="24"/>
          <w:szCs w:val="24"/>
        </w:rPr>
        <w:t>术语</w:t>
      </w:r>
      <w:r>
        <w:rPr>
          <w:rFonts w:hint="default" w:ascii="Times New Roman" w:hAnsi="Times New Roman" w:eastAsia="宋体" w:cs="Times New Roman"/>
          <w:color w:val="auto"/>
          <w:sz w:val="24"/>
          <w:szCs w:val="24"/>
          <w:lang w:val="en-US" w:eastAsia="zh-CN"/>
        </w:rPr>
        <w:t>和计量单位”中加入了</w:t>
      </w:r>
      <w:r>
        <w:rPr>
          <w:rFonts w:hint="default" w:ascii="Times New Roman" w:hAnsi="Times New Roman" w:eastAsia="宋体" w:cs="Times New Roman"/>
          <w:color w:val="auto"/>
          <w:sz w:val="24"/>
          <w:szCs w:val="24"/>
        </w:rPr>
        <w:t>不平衡质量</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不平衡相角</w:t>
      </w:r>
      <w:r>
        <w:rPr>
          <w:rFonts w:hint="eastAsia" w:ascii="Times New Roman" w:cs="Times New Roman"/>
          <w:color w:val="auto"/>
          <w:sz w:val="24"/>
          <w:szCs w:val="24"/>
          <w:lang w:val="en-US" w:eastAsia="zh-CN"/>
        </w:rPr>
        <w:t>的</w:t>
      </w:r>
      <w:r>
        <w:rPr>
          <w:rFonts w:hint="default" w:ascii="Times New Roman" w:hAnsi="Times New Roman" w:eastAsia="宋体" w:cs="Times New Roman"/>
          <w:color w:val="auto"/>
          <w:sz w:val="24"/>
          <w:szCs w:val="24"/>
          <w:lang w:val="en-US" w:eastAsia="zh-CN"/>
        </w:rPr>
        <w:t>计量单位说明</w:t>
      </w:r>
      <w:r>
        <w:rPr>
          <w:rFonts w:hint="eastAsia" w:ascii="Times New Roman" w:cs="Times New Roman"/>
          <w:color w:val="auto"/>
          <w:sz w:val="24"/>
          <w:szCs w:val="24"/>
          <w:lang w:val="en-US" w:eastAsia="zh-CN"/>
        </w:rPr>
        <w:t>；</w:t>
      </w:r>
    </w:p>
    <w:p w14:paraId="46E4083E">
      <w:pPr>
        <w:pStyle w:val="55"/>
        <w:pageBreakBefore w:val="0"/>
        <w:kinsoku/>
        <w:wordWrap/>
        <w:overflowPunct/>
        <w:topLinePunct w:val="0"/>
        <w:bidi w:val="0"/>
        <w:spacing w:line="360" w:lineRule="auto"/>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在“概述”中修改了概述</w:t>
      </w:r>
      <w:r>
        <w:rPr>
          <w:rFonts w:hint="eastAsia" w:ascii="Times New Roman" w:cs="Times New Roman"/>
          <w:color w:val="auto"/>
          <w:sz w:val="24"/>
          <w:szCs w:val="24"/>
          <w:lang w:val="en-US" w:eastAsia="zh-CN"/>
        </w:rPr>
        <w:t>内容</w:t>
      </w:r>
      <w:r>
        <w:rPr>
          <w:rFonts w:hint="default" w:ascii="Times New Roman" w:hAnsi="Times New Roman" w:eastAsia="宋体" w:cs="Times New Roman"/>
          <w:color w:val="auto"/>
          <w:sz w:val="24"/>
          <w:szCs w:val="24"/>
          <w:lang w:val="en-US" w:eastAsia="zh-CN"/>
        </w:rPr>
        <w:t>和图片</w:t>
      </w:r>
      <w:r>
        <w:rPr>
          <w:rFonts w:hint="eastAsia" w:ascii="Times New Roman" w:cs="Times New Roman"/>
          <w:color w:val="auto"/>
          <w:sz w:val="24"/>
          <w:szCs w:val="24"/>
          <w:lang w:val="en-US" w:eastAsia="zh-CN"/>
        </w:rPr>
        <w:t>；</w:t>
      </w:r>
    </w:p>
    <w:p w14:paraId="58E35AB6">
      <w:pPr>
        <w:pStyle w:val="55"/>
        <w:pageBreakBefore w:val="0"/>
        <w:kinsoku/>
        <w:wordWrap/>
        <w:overflowPunct/>
        <w:topLinePunct w:val="0"/>
        <w:bidi w:val="0"/>
        <w:spacing w:line="360" w:lineRule="auto"/>
        <w:ind w:left="0" w:leftChars="0" w:firstLine="480" w:firstLineChars="200"/>
        <w:rPr>
          <w:rFonts w:hint="eastAsia" w:ascii="Times New Roman"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在“计量特性”中删除了“专用卡规允许误差”和“最小可达剩余不平衡量”</w:t>
      </w:r>
      <w:r>
        <w:rPr>
          <w:rFonts w:hint="eastAsia" w:ascii="Times New Roman" w:cs="Times New Roman"/>
          <w:color w:val="auto"/>
          <w:sz w:val="24"/>
          <w:szCs w:val="24"/>
          <w:lang w:val="en-US" w:eastAsia="zh-CN"/>
        </w:rPr>
        <w:t>；</w:t>
      </w:r>
    </w:p>
    <w:p w14:paraId="2873AE5F">
      <w:pPr>
        <w:pStyle w:val="55"/>
        <w:pageBreakBefore w:val="0"/>
        <w:kinsoku/>
        <w:wordWrap/>
        <w:overflowPunct/>
        <w:topLinePunct w:val="0"/>
        <w:bidi w:val="0"/>
        <w:spacing w:line="360" w:lineRule="auto"/>
        <w:ind w:left="0" w:leftChars="0" w:firstLine="480" w:firstLineChars="200"/>
        <w:rPr>
          <w:rFonts w:hint="default" w:ascii="Times New Roman"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在“计量特性”中</w:t>
      </w:r>
      <w:r>
        <w:rPr>
          <w:rFonts w:hint="eastAsia" w:ascii="Times New Roman" w:cs="Times New Roman"/>
          <w:color w:val="auto"/>
          <w:sz w:val="24"/>
          <w:szCs w:val="24"/>
          <w:lang w:val="en-US" w:eastAsia="zh-CN"/>
        </w:rPr>
        <w:t>将“分离比”表述修改为“校正平面干扰比”；</w:t>
      </w:r>
    </w:p>
    <w:p w14:paraId="4A4BD3E4">
      <w:pPr>
        <w:pStyle w:val="55"/>
        <w:pageBreakBefore w:val="0"/>
        <w:kinsoku/>
        <w:wordWrap/>
        <w:overflowPunct/>
        <w:topLinePunct w:val="0"/>
        <w:bidi w:val="0"/>
        <w:spacing w:line="360" w:lineRule="auto"/>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在“计量特性”中修改了</w:t>
      </w:r>
      <w:r>
        <w:rPr>
          <w:rFonts w:hint="default" w:ascii="Times New Roman" w:hAnsi="Times New Roman" w:eastAsia="宋体" w:cs="Times New Roman"/>
          <w:color w:val="auto"/>
          <w:sz w:val="24"/>
          <w:szCs w:val="24"/>
        </w:rPr>
        <w:t>校正平面干扰比</w:t>
      </w:r>
      <w:r>
        <w:rPr>
          <w:rFonts w:hint="default" w:ascii="Times New Roman" w:hAnsi="Times New Roman" w:eastAsia="宋体" w:cs="Times New Roman"/>
          <w:color w:val="auto"/>
          <w:sz w:val="24"/>
          <w:szCs w:val="24"/>
          <w:lang w:val="en-US" w:eastAsia="zh-CN"/>
        </w:rPr>
        <w:t>的要求为不大于12.5%</w:t>
      </w:r>
      <w:r>
        <w:rPr>
          <w:rFonts w:hint="eastAsia" w:ascii="Times New Roman" w:cs="Times New Roman"/>
          <w:color w:val="auto"/>
          <w:sz w:val="24"/>
          <w:szCs w:val="24"/>
          <w:lang w:val="en-US" w:eastAsia="zh-CN"/>
        </w:rPr>
        <w:t>；</w:t>
      </w:r>
    </w:p>
    <w:p w14:paraId="6FBC5C09">
      <w:pPr>
        <w:pStyle w:val="55"/>
        <w:pageBreakBefore w:val="0"/>
        <w:kinsoku/>
        <w:wordWrap/>
        <w:overflowPunct/>
        <w:topLinePunct w:val="0"/>
        <w:bidi w:val="0"/>
        <w:spacing w:line="360" w:lineRule="auto"/>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在“计量特性”中修改了重复性和重复装卡误差要求</w:t>
      </w:r>
      <w:r>
        <w:rPr>
          <w:rFonts w:hint="eastAsia" w:ascii="Times New Roman" w:cs="Times New Roman"/>
          <w:color w:val="auto"/>
          <w:sz w:val="24"/>
          <w:szCs w:val="24"/>
          <w:lang w:val="en-US" w:eastAsia="zh-CN"/>
        </w:rPr>
        <w:t>；</w:t>
      </w:r>
    </w:p>
    <w:p w14:paraId="67243998">
      <w:pPr>
        <w:pStyle w:val="55"/>
        <w:pageBreakBefore w:val="0"/>
        <w:kinsoku/>
        <w:wordWrap/>
        <w:overflowPunct/>
        <w:topLinePunct w:val="0"/>
        <w:bidi w:val="0"/>
        <w:spacing w:line="360" w:lineRule="auto"/>
        <w:ind w:left="0" w:leftChars="0" w:firstLine="480" w:firstLineChars="200"/>
        <w:rPr>
          <w:rFonts w:hint="default" w:ascii="Times New Roman"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在“校准项目”中</w:t>
      </w:r>
      <w:r>
        <w:rPr>
          <w:rFonts w:hint="eastAsia" w:ascii="Times New Roman" w:cs="Times New Roman"/>
          <w:color w:val="auto"/>
          <w:sz w:val="24"/>
          <w:szCs w:val="24"/>
          <w:lang w:val="en-US" w:eastAsia="zh-CN"/>
        </w:rPr>
        <w:t>删除了</w:t>
      </w:r>
      <w:r>
        <w:rPr>
          <w:rFonts w:hint="default" w:ascii="Times New Roman" w:hAnsi="Times New Roman" w:eastAsia="宋体" w:cs="Times New Roman"/>
          <w:color w:val="auto"/>
          <w:sz w:val="24"/>
          <w:szCs w:val="24"/>
          <w:lang w:val="en-US" w:eastAsia="zh-CN"/>
        </w:rPr>
        <w:t>最小可达剩余不平衡量</w:t>
      </w:r>
      <w:r>
        <w:rPr>
          <w:rFonts w:hint="eastAsia" w:ascii="Times New Roman" w:cs="Times New Roman"/>
          <w:color w:val="auto"/>
          <w:sz w:val="24"/>
          <w:szCs w:val="24"/>
          <w:lang w:val="en-US" w:eastAsia="zh-CN"/>
        </w:rPr>
        <w:t>和专用卡规；</w:t>
      </w:r>
    </w:p>
    <w:p w14:paraId="0566D58B">
      <w:pPr>
        <w:pStyle w:val="55"/>
        <w:pageBreakBefore w:val="0"/>
        <w:kinsoku/>
        <w:wordWrap/>
        <w:overflowPunct/>
        <w:topLinePunct w:val="0"/>
        <w:bidi w:val="0"/>
        <w:spacing w:line="360" w:lineRule="auto"/>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在“校准项目”中</w:t>
      </w:r>
      <w:r>
        <w:rPr>
          <w:rFonts w:hint="eastAsia" w:ascii="Times New Roman" w:cs="Times New Roman"/>
          <w:color w:val="auto"/>
          <w:sz w:val="24"/>
          <w:szCs w:val="24"/>
          <w:lang w:val="en-US" w:eastAsia="zh-CN"/>
        </w:rPr>
        <w:t>加入</w:t>
      </w:r>
      <w:r>
        <w:rPr>
          <w:rFonts w:hint="default" w:ascii="Times New Roman" w:hAnsi="Times New Roman" w:eastAsia="宋体" w:cs="Times New Roman"/>
          <w:color w:val="auto"/>
          <w:sz w:val="24"/>
          <w:szCs w:val="24"/>
          <w:lang w:val="en-US" w:eastAsia="zh-CN"/>
        </w:rPr>
        <w:t>了不平衡质量示值误差项目</w:t>
      </w:r>
      <w:r>
        <w:rPr>
          <w:rFonts w:hint="eastAsia" w:ascii="Times New Roman" w:cs="Times New Roman"/>
          <w:color w:val="auto"/>
          <w:sz w:val="24"/>
          <w:szCs w:val="24"/>
          <w:lang w:val="en-US" w:eastAsia="zh-CN"/>
        </w:rPr>
        <w:t>；</w:t>
      </w:r>
    </w:p>
    <w:p w14:paraId="0C593C99">
      <w:pPr>
        <w:pStyle w:val="55"/>
        <w:pageBreakBefore w:val="0"/>
        <w:kinsoku/>
        <w:wordWrap/>
        <w:overflowPunct/>
        <w:topLinePunct w:val="0"/>
        <w:bidi w:val="0"/>
        <w:spacing w:line="360" w:lineRule="auto"/>
        <w:ind w:left="0" w:leftChars="0" w:firstLine="480" w:firstLineChars="200"/>
        <w:rPr>
          <w:rFonts w:hint="eastAsia" w:ascii="Times New Roman"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在“校准项目”中</w:t>
      </w:r>
      <w:r>
        <w:rPr>
          <w:rFonts w:hint="eastAsia" w:ascii="Times New Roman" w:cs="Times New Roman"/>
          <w:color w:val="auto"/>
          <w:sz w:val="24"/>
          <w:szCs w:val="24"/>
          <w:lang w:val="en-US" w:eastAsia="zh-CN"/>
        </w:rPr>
        <w:t>修改了</w:t>
      </w:r>
      <w:r>
        <w:rPr>
          <w:rFonts w:hint="default" w:ascii="Times New Roman" w:hAnsi="Times New Roman" w:eastAsia="宋体" w:cs="Times New Roman"/>
          <w:color w:val="auto"/>
          <w:sz w:val="24"/>
          <w:szCs w:val="24"/>
          <w:lang w:val="en-US" w:eastAsia="zh-CN"/>
        </w:rPr>
        <w:t>不平衡相角示值误差</w:t>
      </w:r>
      <w:r>
        <w:rPr>
          <w:rFonts w:hint="eastAsia" w:ascii="Times New Roman" w:cs="Times New Roman"/>
          <w:color w:val="auto"/>
          <w:sz w:val="24"/>
          <w:szCs w:val="24"/>
          <w:lang w:val="en-US" w:eastAsia="zh-CN"/>
        </w:rPr>
        <w:t>校准方法；</w:t>
      </w:r>
    </w:p>
    <w:p w14:paraId="7F8E91F9">
      <w:pPr>
        <w:pStyle w:val="55"/>
        <w:pageBreakBefore w:val="0"/>
        <w:kinsoku/>
        <w:wordWrap/>
        <w:overflowPunct/>
        <w:topLinePunct w:val="0"/>
        <w:bidi w:val="0"/>
        <w:spacing w:line="360" w:lineRule="auto"/>
        <w:ind w:left="0" w:leftChars="0" w:firstLine="480" w:firstLineChars="200"/>
        <w:rPr>
          <w:rFonts w:hint="eastAsia" w:ascii="Times New Roman"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在“校准项目”中</w:t>
      </w:r>
      <w:r>
        <w:rPr>
          <w:rFonts w:hint="eastAsia" w:ascii="Times New Roman" w:cs="Times New Roman"/>
          <w:color w:val="auto"/>
          <w:sz w:val="24"/>
          <w:szCs w:val="24"/>
          <w:lang w:val="en-US" w:eastAsia="zh-CN"/>
        </w:rPr>
        <w:t>修改了重复性和重复装卡误差的校准方法；</w:t>
      </w:r>
    </w:p>
    <w:p w14:paraId="0CA80A65">
      <w:pPr>
        <w:pStyle w:val="55"/>
        <w:pageBreakBefore w:val="0"/>
        <w:kinsoku/>
        <w:wordWrap/>
        <w:overflowPunct/>
        <w:topLinePunct w:val="0"/>
        <w:bidi w:val="0"/>
        <w:spacing w:line="360" w:lineRule="auto"/>
        <w:ind w:left="0" w:leftChars="0" w:firstLine="480" w:firstLineChars="200"/>
        <w:rPr>
          <w:rFonts w:hint="default" w:ascii="Times New Roman"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w:t>
      </w:r>
      <w:r>
        <w:rPr>
          <w:rFonts w:hint="eastAsia" w:ascii="Times New Roman" w:cs="Times New Roman"/>
          <w:color w:val="auto"/>
          <w:sz w:val="24"/>
          <w:szCs w:val="24"/>
          <w:lang w:val="en-US" w:eastAsia="zh-CN"/>
        </w:rPr>
        <w:t>复校时间间隔</w:t>
      </w:r>
      <w:r>
        <w:rPr>
          <w:rFonts w:hint="default" w:ascii="Times New Roman" w:hAnsi="Times New Roman" w:eastAsia="宋体" w:cs="Times New Roman"/>
          <w:color w:val="auto"/>
          <w:sz w:val="24"/>
          <w:szCs w:val="24"/>
          <w:lang w:val="en-US" w:eastAsia="zh-CN"/>
        </w:rPr>
        <w:t>”中加入</w:t>
      </w:r>
      <w:r>
        <w:rPr>
          <w:rFonts w:hint="eastAsia" w:ascii="Times New Roman" w:cs="Times New Roman"/>
          <w:color w:val="auto"/>
          <w:sz w:val="24"/>
          <w:szCs w:val="24"/>
          <w:lang w:val="en-US" w:eastAsia="zh-CN"/>
        </w:rPr>
        <w:t>了</w:t>
      </w:r>
      <w:r>
        <w:rPr>
          <w:rFonts w:hint="default" w:ascii="Times New Roman" w:hAnsi="Times New Roman" w:eastAsia="宋体" w:cs="Times New Roman"/>
          <w:color w:val="auto"/>
          <w:sz w:val="24"/>
          <w:szCs w:val="24"/>
        </w:rPr>
        <w:t>搬迁、大修或调试</w:t>
      </w:r>
      <w:r>
        <w:rPr>
          <w:rFonts w:hint="eastAsia" w:cs="Times New Roman"/>
          <w:color w:val="auto"/>
          <w:sz w:val="24"/>
          <w:szCs w:val="24"/>
          <w:lang w:val="en-US" w:eastAsia="zh-CN"/>
        </w:rPr>
        <w:t>后应进行校准的要求；</w:t>
      </w:r>
    </w:p>
    <w:p w14:paraId="6B2A0AFF">
      <w:pPr>
        <w:pStyle w:val="55"/>
        <w:pageBreakBefore w:val="0"/>
        <w:kinsoku/>
        <w:wordWrap/>
        <w:overflowPunct/>
        <w:topLinePunct w:val="0"/>
        <w:bidi w:val="0"/>
        <w:spacing w:line="360" w:lineRule="auto"/>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w:t>
      </w:r>
      <w:r>
        <w:rPr>
          <w:rFonts w:hint="default" w:ascii="Times New Roman" w:hAnsi="Times New Roman" w:eastAsia="宋体" w:cs="Times New Roman"/>
          <w:color w:val="auto"/>
          <w:sz w:val="24"/>
          <w:szCs w:val="24"/>
        </w:rPr>
        <w:t>附录A</w:t>
      </w:r>
      <w:r>
        <w:rPr>
          <w:rFonts w:hint="default" w:ascii="Times New Roman" w:hAnsi="Times New Roman" w:eastAsia="宋体" w:cs="Times New Roman"/>
          <w:color w:val="auto"/>
          <w:sz w:val="24"/>
          <w:szCs w:val="24"/>
          <w:lang w:val="en-US" w:eastAsia="zh-CN"/>
        </w:rPr>
        <w:t>”中</w:t>
      </w:r>
      <w:r>
        <w:rPr>
          <w:rFonts w:hint="eastAsia" w:ascii="Times New Roman" w:cs="Times New Roman"/>
          <w:color w:val="auto"/>
          <w:sz w:val="24"/>
          <w:szCs w:val="24"/>
          <w:lang w:val="en-US" w:eastAsia="zh-CN"/>
        </w:rPr>
        <w:t>修改</w:t>
      </w:r>
      <w:r>
        <w:rPr>
          <w:rFonts w:hint="default" w:ascii="Times New Roman" w:hAnsi="Times New Roman" w:eastAsia="宋体" w:cs="Times New Roman"/>
          <w:color w:val="auto"/>
          <w:sz w:val="24"/>
          <w:szCs w:val="24"/>
          <w:lang w:val="en-US" w:eastAsia="zh-CN"/>
        </w:rPr>
        <w:t>了校验转子的参考尺寸</w:t>
      </w:r>
      <w:r>
        <w:rPr>
          <w:rFonts w:hint="eastAsia" w:ascii="Times New Roman" w:cs="Times New Roman"/>
          <w:color w:val="auto"/>
          <w:sz w:val="24"/>
          <w:szCs w:val="24"/>
          <w:lang w:val="en-US" w:eastAsia="zh-CN"/>
        </w:rPr>
        <w:t>；</w:t>
      </w:r>
    </w:p>
    <w:p w14:paraId="2529E528">
      <w:pPr>
        <w:pStyle w:val="55"/>
        <w:pageBreakBefore w:val="0"/>
        <w:kinsoku/>
        <w:wordWrap/>
        <w:overflowPunct/>
        <w:topLinePunct w:val="0"/>
        <w:bidi w:val="0"/>
        <w:spacing w:line="360" w:lineRule="auto"/>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w:t>
      </w:r>
      <w:r>
        <w:rPr>
          <w:rFonts w:hint="default" w:ascii="Times New Roman" w:hAnsi="Times New Roman" w:eastAsia="宋体" w:cs="Times New Roman"/>
          <w:color w:val="auto"/>
          <w:sz w:val="24"/>
          <w:szCs w:val="24"/>
        </w:rPr>
        <w:t>附录A</w:t>
      </w:r>
      <w:r>
        <w:rPr>
          <w:rFonts w:hint="default" w:ascii="Times New Roman" w:hAnsi="Times New Roman" w:eastAsia="宋体" w:cs="Times New Roman"/>
          <w:color w:val="auto"/>
          <w:sz w:val="24"/>
          <w:szCs w:val="24"/>
          <w:lang w:val="en-US" w:eastAsia="zh-CN"/>
        </w:rPr>
        <w:t>”中加入了校验转子可在常用检测对象上加工的要求</w:t>
      </w:r>
      <w:r>
        <w:rPr>
          <w:rFonts w:hint="eastAsia" w:ascii="Times New Roman" w:cs="Times New Roman"/>
          <w:color w:val="auto"/>
          <w:sz w:val="24"/>
          <w:szCs w:val="24"/>
          <w:lang w:val="en-US" w:eastAsia="zh-CN"/>
        </w:rPr>
        <w:t>；</w:t>
      </w:r>
    </w:p>
    <w:p w14:paraId="7A04F1EA">
      <w:pPr>
        <w:pStyle w:val="55"/>
        <w:pageBreakBefore w:val="0"/>
        <w:kinsoku/>
        <w:wordWrap/>
        <w:overflowPunct/>
        <w:topLinePunct w:val="0"/>
        <w:bidi w:val="0"/>
        <w:spacing w:line="360" w:lineRule="auto"/>
        <w:ind w:left="0" w:leftChars="0" w:firstLine="480" w:firstLineChars="200"/>
        <w:rPr>
          <w:rFonts w:hint="eastAsia" w:ascii="Times New Roman"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w:t>
      </w:r>
      <w:r>
        <w:rPr>
          <w:rFonts w:hint="default" w:ascii="Times New Roman" w:hAnsi="Times New Roman" w:eastAsia="宋体" w:cs="Times New Roman"/>
          <w:color w:val="auto"/>
          <w:sz w:val="24"/>
          <w:szCs w:val="24"/>
        </w:rPr>
        <w:t>附录A</w:t>
      </w:r>
      <w:r>
        <w:rPr>
          <w:rFonts w:hint="default" w:ascii="Times New Roman" w:hAnsi="Times New Roman" w:eastAsia="宋体" w:cs="Times New Roman"/>
          <w:color w:val="auto"/>
          <w:sz w:val="24"/>
          <w:szCs w:val="24"/>
          <w:lang w:val="en-US" w:eastAsia="zh-CN"/>
        </w:rPr>
        <w:t>”中修改了校验转子相角刻线要求，将30°刻线修改为5°刻线</w:t>
      </w:r>
      <w:r>
        <w:rPr>
          <w:rFonts w:hint="eastAsia" w:ascii="Times New Roman" w:cs="Times New Roman"/>
          <w:color w:val="auto"/>
          <w:sz w:val="24"/>
          <w:szCs w:val="24"/>
          <w:lang w:val="en-US" w:eastAsia="zh-CN"/>
        </w:rPr>
        <w:t>；</w:t>
      </w:r>
    </w:p>
    <w:p w14:paraId="0D4DB5B1">
      <w:pPr>
        <w:pStyle w:val="55"/>
        <w:pageBreakBefore w:val="0"/>
        <w:kinsoku/>
        <w:wordWrap/>
        <w:overflowPunct/>
        <w:topLinePunct w:val="0"/>
        <w:bidi w:val="0"/>
        <w:spacing w:line="360" w:lineRule="auto"/>
        <w:ind w:left="0" w:leftChars="0" w:firstLine="480" w:firstLineChars="200"/>
        <w:rPr>
          <w:rFonts w:hint="eastAsia" w:ascii="Times New Roman"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w:t>
      </w:r>
      <w:r>
        <w:rPr>
          <w:rFonts w:hint="default" w:ascii="Times New Roman" w:hAnsi="Times New Roman" w:eastAsia="宋体" w:cs="Times New Roman"/>
          <w:color w:val="auto"/>
          <w:sz w:val="24"/>
          <w:szCs w:val="24"/>
        </w:rPr>
        <w:t>附录A</w:t>
      </w:r>
      <w:r>
        <w:rPr>
          <w:rFonts w:hint="default" w:ascii="Times New Roman" w:hAnsi="Times New Roman" w:eastAsia="宋体" w:cs="Times New Roman"/>
          <w:color w:val="auto"/>
          <w:sz w:val="24"/>
          <w:szCs w:val="24"/>
          <w:lang w:val="en-US" w:eastAsia="zh-CN"/>
        </w:rPr>
        <w:t>”中</w:t>
      </w:r>
      <w:r>
        <w:rPr>
          <w:rFonts w:hint="eastAsia" w:ascii="Times New Roman" w:cs="Times New Roman"/>
          <w:color w:val="auto"/>
          <w:sz w:val="24"/>
          <w:szCs w:val="24"/>
          <w:lang w:val="en-US" w:eastAsia="zh-CN"/>
        </w:rPr>
        <w:t>添加</w:t>
      </w:r>
      <w:r>
        <w:rPr>
          <w:rFonts w:hint="default" w:ascii="Times New Roman" w:hAnsi="Times New Roman" w:eastAsia="宋体" w:cs="Times New Roman"/>
          <w:color w:val="auto"/>
          <w:sz w:val="24"/>
          <w:szCs w:val="24"/>
          <w:lang w:val="en-US" w:eastAsia="zh-CN"/>
        </w:rPr>
        <w:t>了</w:t>
      </w:r>
      <w:r>
        <w:rPr>
          <w:rFonts w:hint="eastAsia" w:ascii="Times New Roman" w:cs="Times New Roman"/>
          <w:color w:val="auto"/>
          <w:sz w:val="24"/>
          <w:szCs w:val="24"/>
          <w:lang w:val="en-US" w:eastAsia="zh-CN"/>
        </w:rPr>
        <w:t>校验转子不平衡量</w:t>
      </w:r>
      <w:r>
        <w:rPr>
          <w:rFonts w:hint="default" w:ascii="Times New Roman" w:hAnsi="Times New Roman" w:eastAsia="宋体" w:cs="Times New Roman"/>
          <w:color w:val="auto"/>
          <w:sz w:val="24"/>
          <w:szCs w:val="24"/>
          <w:lang w:val="en-US" w:eastAsia="zh-CN"/>
        </w:rPr>
        <w:t>要求</w:t>
      </w:r>
      <w:r>
        <w:rPr>
          <w:rFonts w:hint="eastAsia" w:ascii="Times New Roman" w:cs="Times New Roman"/>
          <w:color w:val="auto"/>
          <w:sz w:val="24"/>
          <w:szCs w:val="24"/>
          <w:lang w:val="en-US" w:eastAsia="zh-CN"/>
        </w:rPr>
        <w:t>；</w:t>
      </w:r>
    </w:p>
    <w:p w14:paraId="688F7597">
      <w:pPr>
        <w:pStyle w:val="55"/>
        <w:pageBreakBefore w:val="0"/>
        <w:kinsoku/>
        <w:wordWrap/>
        <w:overflowPunct/>
        <w:topLinePunct w:val="0"/>
        <w:bidi w:val="0"/>
        <w:spacing w:line="360" w:lineRule="auto"/>
        <w:ind w:left="0" w:leftChars="0" w:firstLine="480" w:firstLineChars="200"/>
        <w:rPr>
          <w:rFonts w:hint="default" w:ascii="Times New Roman" w:cs="Times New Roman"/>
          <w:color w:val="auto"/>
          <w:sz w:val="24"/>
          <w:szCs w:val="24"/>
          <w:lang w:val="en-US" w:eastAsia="zh-CN"/>
        </w:rPr>
      </w:pPr>
    </w:p>
    <w:p w14:paraId="3BF5F0A4">
      <w:pPr>
        <w:pStyle w:val="55"/>
        <w:pageBreakBefore w:val="0"/>
        <w:kinsoku/>
        <w:wordWrap/>
        <w:overflowPunct/>
        <w:topLinePunct w:val="0"/>
        <w:bidi w:val="0"/>
        <w:spacing w:line="360" w:lineRule="auto"/>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在“附录B”中修改了试重推荐规格</w:t>
      </w:r>
      <w:r>
        <w:rPr>
          <w:rFonts w:hint="eastAsia" w:ascii="Times New Roman" w:cs="Times New Roman"/>
          <w:color w:val="auto"/>
          <w:sz w:val="24"/>
          <w:szCs w:val="24"/>
          <w:lang w:val="en-US" w:eastAsia="zh-CN"/>
        </w:rPr>
        <w:t>；</w:t>
      </w:r>
    </w:p>
    <w:p w14:paraId="1186BB55">
      <w:pPr>
        <w:pStyle w:val="55"/>
        <w:pageBreakBefore w:val="0"/>
        <w:kinsoku/>
        <w:wordWrap/>
        <w:overflowPunct/>
        <w:topLinePunct w:val="0"/>
        <w:bidi w:val="0"/>
        <w:spacing w:line="360" w:lineRule="auto"/>
        <w:ind w:left="0" w:leftChars="0" w:firstLine="480" w:firstLineChars="200"/>
        <w:rPr>
          <w:rFonts w:hint="default" w:ascii="Times New Roman" w:cs="Times New Roman"/>
          <w:color w:val="auto"/>
          <w:sz w:val="24"/>
          <w:szCs w:val="24"/>
          <w:lang w:val="en-US" w:eastAsia="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在“附录C”中</w:t>
      </w:r>
      <w:r>
        <w:rPr>
          <w:rFonts w:hint="eastAsia" w:ascii="Times New Roman" w:cs="Times New Roman"/>
          <w:color w:val="auto"/>
          <w:sz w:val="24"/>
          <w:szCs w:val="24"/>
          <w:lang w:val="en-US" w:eastAsia="zh-CN"/>
        </w:rPr>
        <w:t>修改</w:t>
      </w:r>
      <w:r>
        <w:rPr>
          <w:rFonts w:hint="default" w:ascii="Times New Roman" w:hAnsi="Times New Roman" w:eastAsia="宋体" w:cs="Times New Roman"/>
          <w:color w:val="auto"/>
          <w:sz w:val="24"/>
          <w:szCs w:val="24"/>
          <w:lang w:val="en-US" w:eastAsia="zh-CN"/>
        </w:rPr>
        <w:t>了车轮动平衡机校准记录格式</w:t>
      </w:r>
      <w:r>
        <w:rPr>
          <w:rFonts w:hint="eastAsia" w:ascii="Times New Roman" w:cs="Times New Roman"/>
          <w:color w:val="auto"/>
          <w:sz w:val="24"/>
          <w:szCs w:val="24"/>
          <w:lang w:val="en-US" w:eastAsia="zh-CN"/>
        </w:rPr>
        <w:t>。</w:t>
      </w:r>
    </w:p>
    <w:p w14:paraId="478ADC87">
      <w:pPr>
        <w:pStyle w:val="55"/>
        <w:pageBreakBefore w:val="0"/>
        <w:kinsoku/>
        <w:wordWrap/>
        <w:overflowPunct/>
        <w:topLinePunct w:val="0"/>
        <w:bidi w:val="0"/>
        <w:spacing w:line="360" w:lineRule="auto"/>
        <w:ind w:firstLine="960" w:firstLineChars="400"/>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本规范</w:t>
      </w:r>
      <w:r>
        <w:rPr>
          <w:rFonts w:hint="default" w:ascii="Times New Roman" w:hAnsi="Times New Roman" w:eastAsia="宋体" w:cs="Times New Roman"/>
          <w:color w:val="auto"/>
          <w:sz w:val="24"/>
          <w:szCs w:val="24"/>
          <w:lang w:eastAsia="zh-CN"/>
        </w:rPr>
        <w:t>的历次版本发布情况：</w:t>
      </w:r>
    </w:p>
    <w:p w14:paraId="07508113">
      <w:pPr>
        <w:pStyle w:val="55"/>
        <w:pageBreakBefore w:val="0"/>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color w:val="auto"/>
          <w:sz w:val="24"/>
          <w:szCs w:val="24"/>
          <w:lang w:val="en-US" w:eastAsia="zh-CN"/>
        </w:rPr>
        <w:t>JJF 1151—2006</w:t>
      </w:r>
      <w:r>
        <w:rPr>
          <w:rFonts w:hint="default" w:ascii="Times New Roman" w:hAnsi="Times New Roman" w:eastAsia="宋体" w:cs="Times New Roman"/>
          <w:color w:val="auto"/>
          <w:sz w:val="24"/>
          <w:szCs w:val="24"/>
        </w:rPr>
        <w:t>。</w:t>
      </w:r>
    </w:p>
    <w:p w14:paraId="4201723A">
      <w:pPr>
        <w:pageBreakBefore w:val="0"/>
        <w:kinsoku/>
        <w:wordWrap/>
        <w:overflowPunct/>
        <w:topLinePunct w:val="0"/>
        <w:bidi w:val="0"/>
        <w:spacing w:line="360" w:lineRule="auto"/>
        <w:rPr>
          <w:rFonts w:hint="default" w:ascii="Times New Roman" w:hAnsi="Times New Roman" w:eastAsia="宋体" w:cs="Times New Roman"/>
          <w:color w:val="auto"/>
          <w:sz w:val="32"/>
          <w:szCs w:val="32"/>
        </w:rPr>
      </w:pPr>
    </w:p>
    <w:p w14:paraId="309BE00C">
      <w:pPr>
        <w:pageBreakBefore w:val="0"/>
        <w:kinsoku/>
        <w:wordWrap/>
        <w:overflowPunct/>
        <w:topLinePunct w:val="0"/>
        <w:bidi w:val="0"/>
        <w:spacing w:line="360" w:lineRule="auto"/>
        <w:jc w:val="center"/>
        <w:rPr>
          <w:rFonts w:hint="default" w:ascii="Times New Roman" w:hAnsi="Times New Roman" w:eastAsia="宋体" w:cs="Times New Roman"/>
          <w:color w:val="auto"/>
          <w:sz w:val="32"/>
          <w:szCs w:val="32"/>
        </w:rPr>
      </w:pPr>
    </w:p>
    <w:p w14:paraId="1A7CB592">
      <w:pPr>
        <w:spacing w:line="360" w:lineRule="auto"/>
        <w:jc w:val="center"/>
        <w:rPr>
          <w:rFonts w:hint="default" w:ascii="Times New Roman" w:hAnsi="Times New Roman" w:eastAsia="宋体" w:cs="Times New Roman"/>
          <w:color w:val="auto"/>
          <w:sz w:val="32"/>
          <w:szCs w:val="32"/>
        </w:rPr>
        <w:sectPr>
          <w:footerReference r:id="rId13" w:type="first"/>
          <w:footerReference r:id="rId12" w:type="default"/>
          <w:pgSz w:w="11906" w:h="16838"/>
          <w:pgMar w:top="1304" w:right="1558" w:bottom="1304" w:left="1304" w:header="851" w:footer="992" w:gutter="0"/>
          <w:pgBorders>
            <w:top w:val="none" w:sz="0" w:space="0"/>
            <w:left w:val="none" w:sz="0" w:space="0"/>
            <w:bottom w:val="none" w:sz="0" w:space="0"/>
            <w:right w:val="none" w:sz="0" w:space="0"/>
          </w:pgBorders>
          <w:pgNumType w:fmt="upperRoman"/>
          <w:cols w:space="425" w:num="1"/>
          <w:titlePg/>
          <w:docGrid w:type="lines" w:linePitch="312" w:charSpace="0"/>
        </w:sectPr>
      </w:pPr>
    </w:p>
    <w:p w14:paraId="61AA17DD">
      <w:pPr>
        <w:spacing w:line="360" w:lineRule="auto"/>
        <w:jc w:val="center"/>
        <w:rPr>
          <w:rFonts w:hint="default" w:ascii="Times New Roman" w:hAnsi="Times New Roman" w:eastAsia="宋体" w:cs="Times New Roman"/>
          <w:color w:val="auto"/>
          <w:sz w:val="32"/>
          <w:szCs w:val="32"/>
        </w:rPr>
      </w:pPr>
      <w:r>
        <w:rPr>
          <w:rFonts w:hint="default" w:ascii="Times New Roman" w:hAnsi="Times New Roman" w:eastAsia="宋体" w:cs="Times New Roman"/>
          <w:color w:val="auto"/>
          <w:sz w:val="32"/>
          <w:szCs w:val="32"/>
        </w:rPr>
        <w:t>车轮动平衡</w:t>
      </w:r>
      <w:r>
        <w:rPr>
          <w:rFonts w:hint="default" w:ascii="Times New Roman" w:hAnsi="Times New Roman" w:eastAsia="宋体" w:cs="Times New Roman"/>
          <w:color w:val="auto"/>
          <w:sz w:val="32"/>
          <w:szCs w:val="32"/>
          <w:lang w:eastAsia="zh-CN"/>
        </w:rPr>
        <w:t>机</w:t>
      </w:r>
      <w:r>
        <w:rPr>
          <w:rFonts w:hint="default" w:ascii="Times New Roman" w:hAnsi="Times New Roman" w:eastAsia="宋体" w:cs="Times New Roman"/>
          <w:color w:val="auto"/>
          <w:sz w:val="32"/>
          <w:szCs w:val="32"/>
        </w:rPr>
        <w:t>校准规范</w:t>
      </w:r>
    </w:p>
    <w:p w14:paraId="1AA4E2B2">
      <w:pPr>
        <w:pStyle w:val="2"/>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color w:val="auto"/>
        </w:rPr>
      </w:pPr>
      <w:bookmarkStart w:id="1" w:name="_Toc5589"/>
      <w:r>
        <w:rPr>
          <w:rFonts w:hint="default" w:ascii="Times New Roman" w:hAnsi="Times New Roman" w:eastAsia="宋体" w:cs="Times New Roman"/>
          <w:color w:val="auto"/>
        </w:rPr>
        <w:t>1  范围</w:t>
      </w:r>
      <w:bookmarkEnd w:id="1"/>
    </w:p>
    <w:p w14:paraId="47DF0A82">
      <w:pPr>
        <w:pageBreakBefore w:val="0"/>
        <w:kinsoku/>
        <w:wordWrap/>
        <w:overflowPunct/>
        <w:topLinePunct w:val="0"/>
        <w:bidi w:val="0"/>
        <w:snapToGrid w:val="0"/>
        <w:spacing w:line="360" w:lineRule="auto"/>
        <w:ind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rPr>
        <w:t>本规范适用于</w:t>
      </w:r>
      <w:r>
        <w:rPr>
          <w:rFonts w:hint="eastAsia" w:cs="Times New Roman"/>
          <w:color w:val="auto"/>
          <w:sz w:val="24"/>
          <w:lang w:val="en-US" w:eastAsia="zh-CN"/>
        </w:rPr>
        <w:t>硬支撑</w:t>
      </w:r>
      <w:r>
        <w:rPr>
          <w:rFonts w:hint="default" w:ascii="Times New Roman" w:hAnsi="Times New Roman" w:eastAsia="宋体" w:cs="Times New Roman"/>
          <w:color w:val="auto"/>
          <w:sz w:val="24"/>
        </w:rPr>
        <w:t>车轮动平衡机的校准。</w:t>
      </w:r>
    </w:p>
    <w:bookmarkEnd w:id="0"/>
    <w:p w14:paraId="335F941D">
      <w:pPr>
        <w:pStyle w:val="2"/>
        <w:bidi w:val="0"/>
        <w:spacing w:line="360" w:lineRule="auto"/>
        <w:rPr>
          <w:rFonts w:hint="default" w:ascii="Times New Roman" w:hAnsi="Times New Roman" w:eastAsia="宋体" w:cs="Times New Roman"/>
          <w:color w:val="auto"/>
        </w:rPr>
      </w:pPr>
      <w:bookmarkStart w:id="2" w:name="_Toc25549"/>
      <w:r>
        <w:rPr>
          <w:rFonts w:hint="default" w:ascii="Times New Roman" w:hAnsi="Times New Roman" w:eastAsia="宋体" w:cs="Times New Roman"/>
          <w:color w:val="auto"/>
        </w:rPr>
        <w:t>2  引用文件</w:t>
      </w:r>
      <w:bookmarkEnd w:id="2"/>
    </w:p>
    <w:p w14:paraId="64D51E5C">
      <w:pPr>
        <w:pageBreakBefore w:val="0"/>
        <w:kinsoku/>
        <w:wordWrap/>
        <w:overflowPunct/>
        <w:topLinePunct w:val="0"/>
        <w:bidi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本规范引用了下列文件：</w:t>
      </w:r>
    </w:p>
    <w:p w14:paraId="79456181">
      <w:pPr>
        <w:pageBreakBefore w:val="0"/>
        <w:kinsoku/>
        <w:wordWrap/>
        <w:overflowPunct/>
        <w:topLinePunct w:val="0"/>
        <w:bidi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JJF 1156-2006</w:t>
      </w:r>
      <w:r>
        <w:rPr>
          <w:rFonts w:hint="default" w:ascii="Times New Roman" w:hAnsi="Times New Roman" w:eastAsia="宋体" w:cs="Times New Roman"/>
          <w:color w:val="auto"/>
          <w:sz w:val="24"/>
        </w:rPr>
        <w:tab/>
      </w:r>
      <w:r>
        <w:rPr>
          <w:rFonts w:hint="default" w:ascii="Times New Roman" w:hAnsi="Times New Roman" w:eastAsia="宋体" w:cs="Times New Roman"/>
          <w:color w:val="auto"/>
          <w:sz w:val="24"/>
        </w:rPr>
        <w:t>振动</w:t>
      </w:r>
      <w:r>
        <w:rPr>
          <w:rFonts w:hint="eastAsia" w:cs="Times New Roman"/>
          <w:color w:val="auto"/>
          <w:sz w:val="24"/>
          <w:lang w:val="en-US" w:eastAsia="zh-CN"/>
        </w:rPr>
        <w:t xml:space="preserve"> </w:t>
      </w:r>
      <w:r>
        <w:rPr>
          <w:rFonts w:hint="default" w:ascii="Times New Roman" w:hAnsi="Times New Roman" w:eastAsia="宋体" w:cs="Times New Roman"/>
          <w:color w:val="auto"/>
          <w:sz w:val="24"/>
        </w:rPr>
        <w:t>冲击</w:t>
      </w:r>
      <w:r>
        <w:rPr>
          <w:rFonts w:hint="eastAsia" w:cs="Times New Roman"/>
          <w:color w:val="auto"/>
          <w:sz w:val="24"/>
          <w:lang w:val="en-US" w:eastAsia="zh-CN"/>
        </w:rPr>
        <w:t xml:space="preserve"> </w:t>
      </w:r>
      <w:r>
        <w:rPr>
          <w:rFonts w:hint="default" w:ascii="Times New Roman" w:hAnsi="Times New Roman" w:eastAsia="宋体" w:cs="Times New Roman"/>
          <w:color w:val="auto"/>
          <w:sz w:val="24"/>
        </w:rPr>
        <w:t>转速计量术语及定义</w:t>
      </w:r>
    </w:p>
    <w:p w14:paraId="35D2AC45">
      <w:pPr>
        <w:pageBreakBefore w:val="0"/>
        <w:kinsoku/>
        <w:wordWrap/>
        <w:overflowPunct/>
        <w:topLinePunct w:val="0"/>
        <w:bidi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GB/T 6444</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rPr>
        <w:t>2008</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机械振动 平衡术语</w:t>
      </w:r>
    </w:p>
    <w:p w14:paraId="73484B72">
      <w:pPr>
        <w:pageBreakBefore w:val="0"/>
        <w:kinsoku/>
        <w:wordWrap/>
        <w:overflowPunct/>
        <w:topLinePunct w:val="0"/>
        <w:bidi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GB/T 20731</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rPr>
        <w:t>2006</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车轮平衡机的检验</w:t>
      </w:r>
    </w:p>
    <w:p w14:paraId="5E31618A">
      <w:pPr>
        <w:pageBreakBefore w:val="0"/>
        <w:kinsoku/>
        <w:wordWrap/>
        <w:overflowPunct/>
        <w:topLinePunct w:val="0"/>
        <w:bidi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bCs/>
          <w:color w:val="auto"/>
          <w:sz w:val="24"/>
          <w:lang w:val="en-US" w:eastAsia="zh-CN"/>
        </w:rPr>
        <w:t>GB/T 9239.21</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bCs/>
          <w:color w:val="auto"/>
          <w:sz w:val="24"/>
          <w:lang w:val="en-US" w:eastAsia="zh-CN"/>
        </w:rPr>
        <w:t xml:space="preserve">2019 </w:t>
      </w:r>
      <w:r>
        <w:rPr>
          <w:rFonts w:hint="default" w:ascii="Times New Roman" w:hAnsi="Times New Roman" w:eastAsia="宋体" w:cs="Times New Roman"/>
          <w:color w:val="auto"/>
          <w:sz w:val="24"/>
        </w:rPr>
        <w:t>机械振动</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转子平衡</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第21部分:平衡机的描述与评定</w:t>
      </w:r>
    </w:p>
    <w:p w14:paraId="7C580110">
      <w:pPr>
        <w:pageBreakBefore w:val="0"/>
        <w:kinsoku/>
        <w:wordWrap/>
        <w:overflowPunct/>
        <w:topLinePunct w:val="0"/>
        <w:bidi w:val="0"/>
        <w:snapToGrid w:val="0"/>
        <w:spacing w:line="360" w:lineRule="auto"/>
        <w:ind w:firstLine="480" w:firstLineChars="200"/>
        <w:rPr>
          <w:rFonts w:hint="eastAsia" w:cs="Times New Roman"/>
          <w:color w:val="auto"/>
          <w:sz w:val="24"/>
          <w:lang w:val="en-US" w:eastAsia="zh-CN"/>
        </w:rPr>
      </w:pPr>
      <w:r>
        <w:rPr>
          <w:rFonts w:hint="default" w:ascii="Times New Roman" w:hAnsi="Times New Roman" w:eastAsia="宋体" w:cs="Times New Roman"/>
          <w:color w:val="auto"/>
          <w:kern w:val="2"/>
          <w:sz w:val="24"/>
          <w:szCs w:val="24"/>
          <w:lang w:val="en-US" w:eastAsia="zh-CN" w:bidi="ar-SA"/>
        </w:rPr>
        <w:t>GB</w:t>
      </w:r>
      <w:r>
        <w:rPr>
          <w:rFonts w:hint="eastAsia" w:cs="Times New Roman"/>
          <w:color w:val="auto"/>
          <w:kern w:val="2"/>
          <w:sz w:val="24"/>
          <w:szCs w:val="24"/>
          <w:lang w:val="en-US" w:eastAsia="zh-CN" w:bidi="ar-SA"/>
        </w:rPr>
        <w:t>/T</w:t>
      </w:r>
      <w:r>
        <w:rPr>
          <w:rFonts w:hint="default" w:ascii="Times New Roman" w:hAnsi="Times New Roman" w:eastAsia="宋体" w:cs="Times New Roman"/>
          <w:color w:val="auto"/>
          <w:kern w:val="2"/>
          <w:sz w:val="24"/>
          <w:szCs w:val="24"/>
          <w:lang w:val="en-US" w:eastAsia="zh-CN" w:bidi="ar-SA"/>
        </w:rPr>
        <w:t xml:space="preserve"> </w:t>
      </w:r>
      <w:r>
        <w:rPr>
          <w:rFonts w:hint="eastAsia" w:cs="Times New Roman"/>
          <w:color w:val="auto"/>
          <w:sz w:val="24"/>
          <w:lang w:val="en-US" w:eastAsia="zh-CN"/>
        </w:rPr>
        <w:t>9239.1</w:t>
      </w:r>
      <w:r>
        <w:rPr>
          <w:rFonts w:hint="default" w:ascii="Times New Roman" w:hAnsi="Times New Roman" w:eastAsia="宋体" w:cs="Times New Roman"/>
          <w:color w:val="auto"/>
          <w:sz w:val="24"/>
          <w:szCs w:val="24"/>
          <w:lang w:val="en-US" w:eastAsia="zh-CN"/>
        </w:rPr>
        <w:t>—</w:t>
      </w:r>
      <w:r>
        <w:rPr>
          <w:rFonts w:hint="eastAsia" w:cs="Times New Roman"/>
          <w:color w:val="auto"/>
          <w:sz w:val="24"/>
          <w:lang w:val="en-US" w:eastAsia="zh-CN"/>
        </w:rPr>
        <w:t>2006 机械振动 恒态(刚性)转子平衡品质要求 第1部分:规范与平衡允差的检验</w:t>
      </w:r>
    </w:p>
    <w:p w14:paraId="083CAF54">
      <w:pPr>
        <w:pageBreakBefore w:val="0"/>
        <w:kinsoku/>
        <w:wordWrap/>
        <w:overflowPunct/>
        <w:topLinePunct w:val="0"/>
        <w:bidi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凡是注日期的引用文件，仅注日期的版本适用于本规范；凡是不注日期的引用文件，其最新版本（包括所有的修改单）适用于本规范。</w:t>
      </w:r>
    </w:p>
    <w:p w14:paraId="07E10A11">
      <w:pPr>
        <w:pStyle w:val="2"/>
        <w:bidi w:val="0"/>
        <w:spacing w:line="360" w:lineRule="auto"/>
        <w:rPr>
          <w:rFonts w:hint="default" w:ascii="Times New Roman" w:hAnsi="Times New Roman" w:eastAsia="宋体" w:cs="Times New Roman"/>
          <w:color w:val="auto"/>
          <w:lang w:val="en-US" w:eastAsia="zh-CN"/>
        </w:rPr>
      </w:pPr>
      <w:bookmarkStart w:id="3" w:name="_Toc28540"/>
      <w:r>
        <w:rPr>
          <w:rFonts w:hint="default" w:ascii="Times New Roman" w:hAnsi="Times New Roman" w:eastAsia="宋体" w:cs="Times New Roman"/>
          <w:color w:val="auto"/>
        </w:rPr>
        <w:t>3  术语</w:t>
      </w:r>
      <w:r>
        <w:rPr>
          <w:rFonts w:hint="default" w:ascii="Times New Roman" w:hAnsi="Times New Roman" w:eastAsia="宋体" w:cs="Times New Roman"/>
          <w:color w:val="auto"/>
          <w:lang w:val="en-US" w:eastAsia="zh-CN"/>
        </w:rPr>
        <w:t>和计量单位</w:t>
      </w:r>
      <w:bookmarkEnd w:id="3"/>
    </w:p>
    <w:p w14:paraId="081D435C">
      <w:pPr>
        <w:pageBreakBefore w:val="0"/>
        <w:kinsoku/>
        <w:wordWrap/>
        <w:overflowPunct/>
        <w:topLinePunct w:val="0"/>
        <w:bidi w:val="0"/>
        <w:spacing w:line="360" w:lineRule="auto"/>
        <w:ind w:firstLine="473"/>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GB/T 6444</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rPr>
        <w:t>2008 界定及以下术语和定义适用于本规范。</w:t>
      </w:r>
      <w:bookmarkStart w:id="4" w:name="_Toc475055091"/>
    </w:p>
    <w:bookmarkEnd w:id="4"/>
    <w:p w14:paraId="23561C66">
      <w:pPr>
        <w:pageBreakBefore w:val="0"/>
        <w:kinsoku/>
        <w:wordWrap/>
        <w:overflowPunct/>
        <w:topLinePunct w:val="0"/>
        <w:bidi w:val="0"/>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3.</w:t>
      </w:r>
      <w:r>
        <w:rPr>
          <w:rFonts w:hint="eastAsia" w:cs="Times New Roman"/>
          <w:color w:val="auto"/>
          <w:sz w:val="24"/>
          <w:lang w:val="en-US" w:eastAsia="zh-CN"/>
        </w:rPr>
        <w:t>1</w:t>
      </w:r>
      <w:r>
        <w:rPr>
          <w:rFonts w:hint="default" w:ascii="Times New Roman" w:hAnsi="Times New Roman" w:eastAsia="宋体" w:cs="Times New Roman"/>
          <w:color w:val="auto"/>
          <w:sz w:val="24"/>
        </w:rPr>
        <w:t xml:space="preserve"> 校正平面干扰比</w:t>
      </w:r>
      <w:r>
        <w:rPr>
          <w:rFonts w:hint="default" w:ascii="Times New Roman" w:hAnsi="Times New Roman" w:eastAsia="宋体" w:cs="Times New Roman"/>
          <w:color w:val="auto"/>
          <w:sz w:val="24"/>
          <w:lang w:eastAsia="zh-CN"/>
        </w:rPr>
        <w:t>（</w:t>
      </w:r>
      <m:oMath>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AB</m:t>
            </m:r>
            <m:ctrlPr>
              <w:rPr>
                <w:rFonts w:hint="default" w:ascii="Cambria Math" w:hAnsi="Cambria Math" w:eastAsia="宋体" w:cs="Times New Roman"/>
                <w:color w:val="auto"/>
                <w:sz w:val="24"/>
              </w:rPr>
            </m:ctrlPr>
          </m:sub>
        </m:sSub>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lang w:eastAsia="zh-CN"/>
              </w:rPr>
              <m:t>、</m:t>
            </m:r>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BA</m:t>
            </m:r>
            <m:ctrlPr>
              <w:rPr>
                <w:rFonts w:hint="default" w:ascii="Cambria Math" w:hAnsi="Cambria Math" w:eastAsia="宋体" w:cs="Times New Roman"/>
                <w:color w:val="auto"/>
                <w:sz w:val="24"/>
              </w:rPr>
            </m:ctrlPr>
          </m:sub>
        </m:sSub>
      </m:oMath>
      <w:r>
        <w:rPr>
          <w:rFonts w:hint="default" w:ascii="Times New Roman" w:hAnsi="Times New Roman" w:eastAsia="宋体" w:cs="Times New Roman"/>
          <w:color w:val="auto"/>
          <w:sz w:val="24"/>
          <w:lang w:eastAsia="zh-CN"/>
        </w:rPr>
        <w:t>）</w:t>
      </w:r>
      <w:r>
        <w:rPr>
          <w:rFonts w:hint="eastAsia" w:cs="Times New Roman"/>
          <w:color w:val="auto"/>
          <w:sz w:val="24"/>
          <w:lang w:val="en-US" w:eastAsia="zh-CN"/>
        </w:rPr>
        <w:t xml:space="preserve"> </w:t>
      </w:r>
      <w:r>
        <w:rPr>
          <w:rFonts w:hint="default" w:ascii="Times New Roman" w:hAnsi="Times New Roman" w:eastAsia="宋体" w:cs="Times New Roman"/>
          <w:color w:val="auto"/>
          <w:sz w:val="24"/>
        </w:rPr>
        <w:t>correction plane interference ratios</w:t>
      </w:r>
    </w:p>
    <w:p w14:paraId="06B3FCB1">
      <w:pPr>
        <w:pageBreakBefore w:val="0"/>
        <w:kinsoku/>
        <w:wordWrap/>
        <w:overflowPunct/>
        <w:topLinePunct w:val="0"/>
        <w:bidi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给定转子A和B的两个校正平面的干扰比</w:t>
      </w:r>
      <m:oMath>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AB</m:t>
            </m:r>
            <m:ctrlPr>
              <w:rPr>
                <w:rFonts w:hint="default" w:ascii="Cambria Math" w:hAnsi="Cambria Math" w:eastAsia="宋体" w:cs="Times New Roman"/>
                <w:color w:val="auto"/>
                <w:sz w:val="24"/>
              </w:rPr>
            </m:ctrlPr>
          </m:sub>
        </m:sSub>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lang w:eastAsia="zh-CN"/>
              </w:rPr>
              <m:t>、</m:t>
            </m:r>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BA</m:t>
            </m:r>
            <m:ctrlPr>
              <w:rPr>
                <w:rFonts w:hint="default" w:ascii="Cambria Math" w:hAnsi="Cambria Math" w:eastAsia="宋体" w:cs="Times New Roman"/>
                <w:color w:val="auto"/>
                <w:sz w:val="24"/>
              </w:rPr>
            </m:ctrlPr>
          </m:sub>
        </m:sSub>
      </m:oMath>
      <w:r>
        <w:rPr>
          <w:rFonts w:hint="default" w:ascii="Times New Roman" w:hAnsi="Times New Roman" w:eastAsia="宋体" w:cs="Times New Roman"/>
          <w:color w:val="auto"/>
          <w:sz w:val="24"/>
        </w:rPr>
        <w:t>用以下关系式定义:</w:t>
      </w:r>
    </w:p>
    <w:p w14:paraId="7231BD65">
      <w:pPr>
        <w:pageBreakBefore w:val="0"/>
        <w:kinsoku/>
        <w:wordWrap/>
        <w:overflowPunct/>
        <w:topLinePunct w:val="0"/>
        <w:bidi w:val="0"/>
        <w:spacing w:line="360" w:lineRule="auto"/>
        <w:jc w:val="center"/>
        <w:rPr>
          <w:rFonts w:hint="default" w:ascii="Times New Roman" w:hAnsi="Times New Roman" w:eastAsia="宋体" w:cs="Times New Roman"/>
          <w:color w:val="auto"/>
          <w:sz w:val="24"/>
        </w:rPr>
      </w:pPr>
      <w:r>
        <w:rPr>
          <w:rFonts w:hint="default" w:ascii="Times New Roman" w:hAnsi="Times New Roman" w:eastAsia="宋体" w:cs="Times New Roman"/>
          <w:i w:val="0"/>
          <w:color w:val="auto"/>
          <w:sz w:val="24"/>
          <w:lang w:val="en-US" w:eastAsia="zh-CN"/>
        </w:rPr>
        <w:t xml:space="preserve">           </w:t>
      </w:r>
      <w:r>
        <w:rPr>
          <w:rFonts w:hint="eastAsia" w:cs="Times New Roman"/>
          <w:i w:val="0"/>
          <w:color w:val="auto"/>
          <w:sz w:val="24"/>
          <w:lang w:val="en-US" w:eastAsia="zh-CN"/>
        </w:rPr>
        <w:t xml:space="preserve">               </w:t>
      </w:r>
      <w:r>
        <w:rPr>
          <w:rFonts w:hint="default" w:ascii="Times New Roman" w:hAnsi="Times New Roman" w:eastAsia="宋体" w:cs="Times New Roman"/>
          <w:i w:val="0"/>
          <w:color w:val="auto"/>
          <w:sz w:val="24"/>
          <w:lang w:val="en-US" w:eastAsia="zh-CN"/>
        </w:rPr>
        <w:t xml:space="preserve"> </w:t>
      </w:r>
      <m:oMath>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AB</m:t>
            </m:r>
            <m:ctrlPr>
              <w:rPr>
                <w:rFonts w:hint="default" w:ascii="Cambria Math" w:hAnsi="Cambria Math" w:eastAsia="宋体" w:cs="Times New Roman"/>
                <w:color w:val="auto"/>
                <w:sz w:val="24"/>
              </w:rPr>
            </m:ctrlPr>
          </m:sub>
        </m:sSub>
        <m:r>
          <m:rPr/>
          <w:rPr>
            <w:rFonts w:hint="default" w:ascii="Cambria Math" w:hAnsi="Cambria Math" w:eastAsia="宋体" w:cs="Times New Roman"/>
            <w:color w:val="auto"/>
            <w:sz w:val="24"/>
          </w:rPr>
          <m:t>=</m:t>
        </m:r>
        <m:f>
          <m:fPr>
            <m:ctrlPr>
              <w:rPr>
                <w:rFonts w:hint="default" w:ascii="Cambria Math" w:hAnsi="Cambria Math" w:eastAsia="宋体" w:cs="Times New Roman"/>
                <w:i/>
                <w:color w:val="auto"/>
                <w:sz w:val="24"/>
              </w:rPr>
            </m:ctrlPr>
          </m:fPr>
          <m:num>
            <m:sSub>
              <m:sSubPr>
                <m:ctrlPr>
                  <w:rPr>
                    <w:rFonts w:hint="default" w:ascii="Cambria Math" w:hAnsi="Cambria Math" w:eastAsia="宋体" w:cs="Times New Roman"/>
                    <w:i/>
                    <w:color w:val="auto"/>
                    <w:sz w:val="24"/>
                  </w:rPr>
                </m:ctrlPr>
              </m:sSubPr>
              <m:e>
                <m:r>
                  <m:rPr/>
                  <w:rPr>
                    <w:rFonts w:hint="default" w:ascii="Cambria Math" w:hAnsi="Cambria Math" w:eastAsia="宋体" w:cs="Times New Roman"/>
                    <w:color w:val="auto"/>
                    <w:sz w:val="24"/>
                  </w:rPr>
                  <m:t>U</m:t>
                </m:r>
                <m:ctrlPr>
                  <w:rPr>
                    <w:rFonts w:hint="default" w:ascii="Cambria Math" w:hAnsi="Cambria Math" w:eastAsia="宋体" w:cs="Times New Roman"/>
                    <w:i/>
                    <w:color w:val="auto"/>
                    <w:sz w:val="24"/>
                  </w:rPr>
                </m:ctrlPr>
              </m:e>
              <m:sub>
                <m:r>
                  <m:rPr>
                    <m:sty m:val="p"/>
                  </m:rPr>
                  <w:rPr>
                    <w:rFonts w:hint="default" w:ascii="Cambria Math" w:hAnsi="Cambria Math" w:eastAsia="宋体" w:cs="Times New Roman"/>
                    <w:color w:val="auto"/>
                    <w:sz w:val="24"/>
                  </w:rPr>
                  <m:t>AB</m:t>
                </m:r>
                <m:ctrlPr>
                  <w:rPr>
                    <w:rFonts w:hint="default" w:ascii="Cambria Math" w:hAnsi="Cambria Math" w:eastAsia="宋体" w:cs="Times New Roman"/>
                    <w:i/>
                    <w:color w:val="auto"/>
                    <w:sz w:val="24"/>
                  </w:rPr>
                </m:ctrlPr>
              </m:sub>
            </m:sSub>
            <m:ctrlPr>
              <w:rPr>
                <w:rFonts w:hint="default" w:ascii="Cambria Math" w:hAnsi="Cambria Math" w:eastAsia="宋体" w:cs="Times New Roman"/>
                <w:i/>
                <w:color w:val="auto"/>
                <w:sz w:val="24"/>
              </w:rPr>
            </m:ctrlPr>
          </m:num>
          <m:den>
            <m:sSub>
              <m:sSubPr>
                <m:ctrlPr>
                  <w:rPr>
                    <w:rFonts w:hint="default" w:ascii="Cambria Math" w:hAnsi="Cambria Math" w:eastAsia="宋体" w:cs="Times New Roman"/>
                    <w:i/>
                    <w:color w:val="auto"/>
                    <w:sz w:val="24"/>
                  </w:rPr>
                </m:ctrlPr>
              </m:sSubPr>
              <m:e>
                <m:r>
                  <m:rPr/>
                  <w:rPr>
                    <w:rFonts w:hint="default" w:ascii="Cambria Math" w:hAnsi="Cambria Math" w:eastAsia="宋体" w:cs="Times New Roman"/>
                    <w:color w:val="auto"/>
                    <w:sz w:val="24"/>
                  </w:rPr>
                  <m:t>U</m:t>
                </m:r>
                <m:ctrlPr>
                  <w:rPr>
                    <w:rFonts w:hint="default" w:ascii="Cambria Math" w:hAnsi="Cambria Math" w:eastAsia="宋体" w:cs="Times New Roman"/>
                    <w:i/>
                    <w:color w:val="auto"/>
                    <w:sz w:val="24"/>
                  </w:rPr>
                </m:ctrlPr>
              </m:e>
              <m:sub>
                <m:r>
                  <m:rPr>
                    <m:sty m:val="p"/>
                  </m:rPr>
                  <w:rPr>
                    <w:rFonts w:hint="default" w:ascii="Cambria Math" w:hAnsi="Cambria Math" w:eastAsia="宋体" w:cs="Times New Roman"/>
                    <w:color w:val="auto"/>
                    <w:sz w:val="24"/>
                  </w:rPr>
                  <m:t>BB</m:t>
                </m:r>
                <m:ctrlPr>
                  <w:rPr>
                    <w:rFonts w:hint="default" w:ascii="Cambria Math" w:hAnsi="Cambria Math" w:eastAsia="宋体" w:cs="Times New Roman"/>
                    <w:i/>
                    <w:color w:val="auto"/>
                    <w:sz w:val="24"/>
                  </w:rPr>
                </m:ctrlPr>
              </m:sub>
            </m:sSub>
            <m:ctrlPr>
              <w:rPr>
                <w:rFonts w:hint="default" w:ascii="Cambria Math" w:hAnsi="Cambria Math" w:eastAsia="宋体" w:cs="Times New Roman"/>
                <w:i/>
                <w:color w:val="auto"/>
                <w:sz w:val="24"/>
              </w:rPr>
            </m:ctrlPr>
          </m:den>
        </m:f>
        <m:r>
          <m:rPr/>
          <w:rPr>
            <w:rFonts w:hint="default" w:ascii="Cambria Math" w:hAnsi="Cambria Math" w:eastAsia="宋体" w:cs="Times New Roman"/>
            <w:color w:val="auto"/>
            <w:sz w:val="24"/>
          </w:rPr>
          <m:t>×100%</m:t>
        </m:r>
        <m:r>
          <m:rPr>
            <m:sty m:val="p"/>
          </m:rPr>
          <w:rPr>
            <w:rFonts w:hint="default" w:ascii="Cambria Math" w:hAnsi="Cambria Math" w:eastAsia="宋体" w:cs="Times New Roman"/>
            <w:color w:val="auto"/>
            <w:sz w:val="24"/>
          </w:rPr>
          <m:t xml:space="preserve">                             </m:t>
        </m:r>
        <m:r>
          <m:rPr>
            <m:sty m:val="p"/>
          </m:rPr>
          <w:rPr>
            <w:rFonts w:hint="default" w:ascii="Cambria Math" w:hAnsi="Cambria Math" w:cs="Times New Roman"/>
            <w:color w:val="auto"/>
            <w:sz w:val="24"/>
            <w:lang w:val="en-US" w:eastAsia="zh-CN"/>
          </w:rPr>
          <m:t xml:space="preserve">          </m:t>
        </m:r>
        <m:r>
          <m:rPr>
            <m:sty m:val="p"/>
          </m:rPr>
          <w:rPr>
            <w:rFonts w:hint="default" w:ascii="Cambria Math" w:hAnsi="Cambria Math" w:eastAsia="宋体" w:cs="Times New Roman"/>
            <w:color w:val="auto"/>
            <w:sz w:val="24"/>
          </w:rPr>
          <m:t xml:space="preserve">       </m:t>
        </m:r>
        <m:r>
          <m:rPr>
            <m:sty m:val="p"/>
          </m:rPr>
          <w:rPr>
            <w:rFonts w:hint="default" w:ascii="Cambria Math" w:hAnsi="Cambria Math" w:cs="Times New Roman"/>
            <w:color w:val="auto"/>
            <w:sz w:val="24"/>
            <w:lang w:val="en-US" w:eastAsia="zh-CN"/>
          </w:rPr>
          <m:t xml:space="preserve">         </m:t>
        </m:r>
        <m:r>
          <m:rPr>
            <m:sty m:val="p"/>
          </m:rPr>
          <w:rPr>
            <w:rFonts w:hint="default" w:ascii="Cambria Math" w:hAnsi="Cambria Math" w:eastAsia="宋体" w:cs="Times New Roman"/>
            <w:color w:val="auto"/>
            <w:sz w:val="24"/>
          </w:rPr>
          <m:t xml:space="preserve">    （1）</m:t>
        </m:r>
      </m:oMath>
    </w:p>
    <w:p w14:paraId="6098E2CF">
      <w:pPr>
        <w:pageBreakBefore w:val="0"/>
        <w:kinsoku/>
        <w:wordWrap/>
        <w:overflowPunct/>
        <w:topLinePunct w:val="0"/>
        <w:bidi w:val="0"/>
        <w:spacing w:line="360" w:lineRule="auto"/>
        <w:jc w:val="center"/>
        <w:rPr>
          <w:rFonts w:hint="default" w:ascii="Times New Roman" w:hAnsi="Times New Roman" w:eastAsia="宋体" w:cs="Times New Roman"/>
          <w:color w:val="auto"/>
          <w:sz w:val="24"/>
        </w:rPr>
      </w:pPr>
      <w:r>
        <w:rPr>
          <w:rFonts w:hint="default" w:ascii="Times New Roman" w:hAnsi="Times New Roman" w:eastAsia="宋体" w:cs="Times New Roman"/>
          <w:i w:val="0"/>
          <w:color w:val="auto"/>
          <w:sz w:val="24"/>
          <w:lang w:val="en-US" w:eastAsia="zh-CN"/>
        </w:rPr>
        <w:t xml:space="preserve">          </w:t>
      </w:r>
      <w:r>
        <w:rPr>
          <w:rFonts w:hint="eastAsia" w:cs="Times New Roman"/>
          <w:i w:val="0"/>
          <w:color w:val="auto"/>
          <w:sz w:val="24"/>
          <w:lang w:val="en-US" w:eastAsia="zh-CN"/>
        </w:rPr>
        <w:t xml:space="preserve">               </w:t>
      </w:r>
      <w:r>
        <w:rPr>
          <w:rFonts w:hint="default" w:ascii="Times New Roman" w:hAnsi="Times New Roman" w:eastAsia="宋体" w:cs="Times New Roman"/>
          <w:i w:val="0"/>
          <w:color w:val="auto"/>
          <w:sz w:val="24"/>
          <w:lang w:val="en-US" w:eastAsia="zh-CN"/>
        </w:rPr>
        <w:t xml:space="preserve">  </w:t>
      </w:r>
      <m:oMath>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BA</m:t>
            </m:r>
            <m:ctrlPr>
              <w:rPr>
                <w:rFonts w:hint="default" w:ascii="Cambria Math" w:hAnsi="Cambria Math" w:eastAsia="宋体" w:cs="Times New Roman"/>
                <w:color w:val="auto"/>
                <w:sz w:val="24"/>
              </w:rPr>
            </m:ctrlPr>
          </m:sub>
        </m:sSub>
        <m:r>
          <m:rPr/>
          <w:rPr>
            <w:rFonts w:hint="default" w:ascii="Cambria Math" w:hAnsi="Cambria Math" w:eastAsia="宋体" w:cs="Times New Roman"/>
            <w:color w:val="auto"/>
            <w:sz w:val="24"/>
          </w:rPr>
          <m:t>=</m:t>
        </m:r>
        <m:f>
          <m:fPr>
            <m:ctrlPr>
              <w:rPr>
                <w:rFonts w:hint="default" w:ascii="Cambria Math" w:hAnsi="Cambria Math" w:eastAsia="宋体" w:cs="Times New Roman"/>
                <w:i/>
                <w:color w:val="auto"/>
                <w:sz w:val="24"/>
              </w:rPr>
            </m:ctrlPr>
          </m:fPr>
          <m:num>
            <m:sSub>
              <m:sSubPr>
                <m:ctrlPr>
                  <w:rPr>
                    <w:rFonts w:hint="default" w:ascii="Cambria Math" w:hAnsi="Cambria Math" w:eastAsia="宋体" w:cs="Times New Roman"/>
                    <w:i/>
                    <w:color w:val="auto"/>
                    <w:sz w:val="24"/>
                  </w:rPr>
                </m:ctrlPr>
              </m:sSubPr>
              <m:e>
                <m:r>
                  <m:rPr/>
                  <w:rPr>
                    <w:rFonts w:hint="default" w:ascii="Cambria Math" w:hAnsi="Cambria Math" w:eastAsia="宋体" w:cs="Times New Roman"/>
                    <w:color w:val="auto"/>
                    <w:sz w:val="24"/>
                  </w:rPr>
                  <m:t>U</m:t>
                </m:r>
                <m:ctrlPr>
                  <w:rPr>
                    <w:rFonts w:hint="default" w:ascii="Cambria Math" w:hAnsi="Cambria Math" w:eastAsia="宋体" w:cs="Times New Roman"/>
                    <w:i/>
                    <w:color w:val="auto"/>
                    <w:sz w:val="24"/>
                  </w:rPr>
                </m:ctrlPr>
              </m:e>
              <m:sub>
                <m:r>
                  <m:rPr>
                    <m:sty m:val="p"/>
                  </m:rPr>
                  <w:rPr>
                    <w:rFonts w:hint="default" w:ascii="Cambria Math" w:hAnsi="Cambria Math" w:eastAsia="宋体" w:cs="Times New Roman"/>
                    <w:color w:val="auto"/>
                    <w:sz w:val="24"/>
                  </w:rPr>
                  <m:t>BA</m:t>
                </m:r>
                <m:ctrlPr>
                  <w:rPr>
                    <w:rFonts w:hint="default" w:ascii="Cambria Math" w:hAnsi="Cambria Math" w:eastAsia="宋体" w:cs="Times New Roman"/>
                    <w:i/>
                    <w:color w:val="auto"/>
                    <w:sz w:val="24"/>
                  </w:rPr>
                </m:ctrlPr>
              </m:sub>
            </m:sSub>
            <m:ctrlPr>
              <w:rPr>
                <w:rFonts w:hint="default" w:ascii="Cambria Math" w:hAnsi="Cambria Math" w:eastAsia="宋体" w:cs="Times New Roman"/>
                <w:i/>
                <w:color w:val="auto"/>
                <w:sz w:val="24"/>
              </w:rPr>
            </m:ctrlPr>
          </m:num>
          <m:den>
            <m:sSub>
              <m:sSubPr>
                <m:ctrlPr>
                  <w:rPr>
                    <w:rFonts w:hint="default" w:ascii="Cambria Math" w:hAnsi="Cambria Math" w:eastAsia="宋体" w:cs="Times New Roman"/>
                    <w:i/>
                    <w:color w:val="auto"/>
                    <w:sz w:val="24"/>
                  </w:rPr>
                </m:ctrlPr>
              </m:sSubPr>
              <m:e>
                <m:r>
                  <m:rPr/>
                  <w:rPr>
                    <w:rFonts w:hint="default" w:ascii="Cambria Math" w:hAnsi="Cambria Math" w:eastAsia="宋体" w:cs="Times New Roman"/>
                    <w:color w:val="auto"/>
                    <w:sz w:val="24"/>
                  </w:rPr>
                  <m:t>U</m:t>
                </m:r>
                <m:ctrlPr>
                  <w:rPr>
                    <w:rFonts w:hint="default" w:ascii="Cambria Math" w:hAnsi="Cambria Math" w:eastAsia="宋体" w:cs="Times New Roman"/>
                    <w:i/>
                    <w:color w:val="auto"/>
                    <w:sz w:val="24"/>
                  </w:rPr>
                </m:ctrlPr>
              </m:e>
              <m:sub>
                <m:r>
                  <m:rPr>
                    <m:sty m:val="p"/>
                  </m:rPr>
                  <w:rPr>
                    <w:rFonts w:hint="default" w:ascii="Cambria Math" w:hAnsi="Cambria Math" w:eastAsia="宋体" w:cs="Times New Roman"/>
                    <w:color w:val="auto"/>
                    <w:sz w:val="24"/>
                  </w:rPr>
                  <m:t>AA</m:t>
                </m:r>
                <m:ctrlPr>
                  <w:rPr>
                    <w:rFonts w:hint="default" w:ascii="Cambria Math" w:hAnsi="Cambria Math" w:eastAsia="宋体" w:cs="Times New Roman"/>
                    <w:i/>
                    <w:color w:val="auto"/>
                    <w:sz w:val="24"/>
                  </w:rPr>
                </m:ctrlPr>
              </m:sub>
            </m:sSub>
            <m:ctrlPr>
              <w:rPr>
                <w:rFonts w:hint="default" w:ascii="Cambria Math" w:hAnsi="Cambria Math" w:eastAsia="宋体" w:cs="Times New Roman"/>
                <w:i/>
                <w:color w:val="auto"/>
                <w:sz w:val="24"/>
              </w:rPr>
            </m:ctrlPr>
          </m:den>
        </m:f>
        <m:r>
          <m:rPr/>
          <w:rPr>
            <w:rFonts w:hint="default" w:ascii="Cambria Math" w:hAnsi="Cambria Math" w:eastAsia="宋体" w:cs="Times New Roman"/>
            <w:color w:val="auto"/>
            <w:sz w:val="24"/>
          </w:rPr>
          <m:t>×100%</m:t>
        </m:r>
        <m:r>
          <m:rPr>
            <m:sty m:val="p"/>
          </m:rPr>
          <w:rPr>
            <w:rFonts w:hint="default" w:ascii="Cambria Math" w:hAnsi="Cambria Math" w:eastAsia="宋体" w:cs="Times New Roman"/>
            <w:color w:val="auto"/>
            <w:sz w:val="24"/>
          </w:rPr>
          <m:t xml:space="preserve">                       </m:t>
        </m:r>
        <m:r>
          <m:rPr>
            <m:sty m:val="p"/>
          </m:rPr>
          <w:rPr>
            <w:rFonts w:hint="default" w:ascii="Cambria Math" w:hAnsi="Cambria Math" w:cs="Times New Roman"/>
            <w:color w:val="auto"/>
            <w:sz w:val="24"/>
            <w:lang w:val="en-US" w:eastAsia="zh-CN"/>
          </w:rPr>
          <m:t xml:space="preserve">  </m:t>
        </m:r>
        <m:r>
          <m:rPr>
            <m:sty m:val="p"/>
          </m:rPr>
          <w:rPr>
            <w:rFonts w:hint="default" w:ascii="Cambria Math" w:hAnsi="Cambria Math" w:eastAsia="宋体" w:cs="Times New Roman"/>
            <w:color w:val="auto"/>
            <w:sz w:val="24"/>
          </w:rPr>
          <m:t xml:space="preserve">          </m:t>
        </m:r>
        <m:r>
          <m:rPr>
            <m:sty m:val="p"/>
          </m:rPr>
          <w:rPr>
            <w:rFonts w:hint="default" w:ascii="Cambria Math" w:hAnsi="Cambria Math" w:cs="Times New Roman"/>
            <w:color w:val="auto"/>
            <w:sz w:val="24"/>
            <w:lang w:val="en-US" w:eastAsia="zh-CN"/>
          </w:rPr>
          <m:t xml:space="preserve">  </m:t>
        </m:r>
        <m:r>
          <m:rPr>
            <m:sty m:val="p"/>
          </m:rPr>
          <w:rPr>
            <w:rFonts w:hint="default" w:ascii="Cambria Math" w:hAnsi="Cambria Math" w:eastAsia="宋体" w:cs="Times New Roman"/>
            <w:color w:val="auto"/>
            <w:sz w:val="24"/>
          </w:rPr>
          <m:t xml:space="preserve">   </m:t>
        </m:r>
        <m:r>
          <m:rPr>
            <m:sty m:val="p"/>
          </m:rPr>
          <w:rPr>
            <w:rFonts w:hint="default" w:ascii="Cambria Math" w:hAnsi="Cambria Math" w:cs="Times New Roman"/>
            <w:color w:val="auto"/>
            <w:sz w:val="24"/>
            <w:lang w:val="en-US" w:eastAsia="zh-CN"/>
          </w:rPr>
          <m:t xml:space="preserve">        </m:t>
        </m:r>
        <m:r>
          <m:rPr>
            <m:sty m:val="p"/>
          </m:rPr>
          <w:rPr>
            <w:rFonts w:hint="default" w:ascii="Cambria Math" w:hAnsi="Cambria Math" w:eastAsia="宋体" w:cs="Times New Roman"/>
            <w:color w:val="auto"/>
            <w:sz w:val="24"/>
          </w:rPr>
          <m:t xml:space="preserve">   </m:t>
        </m:r>
        <m:r>
          <m:rPr>
            <m:sty m:val="p"/>
          </m:rPr>
          <w:rPr>
            <w:rFonts w:hint="default" w:ascii="Cambria Math" w:hAnsi="Cambria Math" w:cs="Times New Roman"/>
            <w:color w:val="auto"/>
            <w:sz w:val="24"/>
            <w:lang w:val="en-US" w:eastAsia="zh-CN"/>
          </w:rPr>
          <m:t xml:space="preserve">         </m:t>
        </m:r>
        <m:r>
          <m:rPr>
            <m:sty m:val="p"/>
          </m:rPr>
          <w:rPr>
            <w:rFonts w:hint="default" w:ascii="Cambria Math" w:hAnsi="Cambria Math" w:eastAsia="宋体" w:cs="Times New Roman"/>
            <w:color w:val="auto"/>
            <w:sz w:val="24"/>
          </w:rPr>
          <m:t>（2）</m:t>
        </m:r>
      </m:oMath>
    </w:p>
    <w:p w14:paraId="29A13FA0">
      <w:pPr>
        <w:pageBreakBefore w:val="0"/>
        <w:kinsoku/>
        <w:wordWrap/>
        <w:overflowPunct/>
        <w:topLinePunct w:val="0"/>
        <w:bidi w:val="0"/>
        <w:spacing w:line="360" w:lineRule="auto"/>
        <w:ind w:firstLine="48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式中：</w:t>
      </w:r>
    </w:p>
    <w:p w14:paraId="5A2A9C68">
      <w:pPr>
        <w:pageBreakBefore w:val="0"/>
        <w:kinsoku/>
        <w:wordWrap/>
        <w:overflowPunct/>
        <w:topLinePunct w:val="0"/>
        <w:bidi w:val="0"/>
        <w:spacing w:line="360" w:lineRule="auto"/>
        <w:ind w:firstLine="480"/>
        <w:rPr>
          <w:rFonts w:hint="default" w:ascii="Times New Roman" w:hAnsi="Times New Roman" w:eastAsia="宋体" w:cs="Times New Roman"/>
          <w:color w:val="auto"/>
          <w:sz w:val="24"/>
        </w:rPr>
      </w:pPr>
      <w:r>
        <w:rPr>
          <w:rFonts w:hint="default" w:ascii="Times New Roman" w:hAnsi="Times New Roman" w:eastAsia="宋体" w:cs="Times New Roman"/>
          <w:i/>
          <w:color w:val="auto"/>
          <w:sz w:val="24"/>
        </w:rPr>
        <w:t>U</w:t>
      </w:r>
      <w:r>
        <w:rPr>
          <w:rFonts w:hint="default" w:ascii="Times New Roman" w:hAnsi="Times New Roman" w:eastAsia="宋体" w:cs="Times New Roman"/>
          <w:color w:val="auto"/>
          <w:sz w:val="24"/>
          <w:vertAlign w:val="subscript"/>
        </w:rPr>
        <w:t>AB</w:t>
      </w:r>
      <w:r>
        <w:rPr>
          <w:rFonts w:hint="default" w:ascii="Times New Roman" w:hAnsi="Times New Roman" w:eastAsia="宋体" w:cs="Times New Roman"/>
          <w:color w:val="auto"/>
          <w:sz w:val="24"/>
        </w:rPr>
        <w:t>、</w:t>
      </w:r>
      <w:r>
        <w:rPr>
          <w:rFonts w:hint="default" w:ascii="Times New Roman" w:hAnsi="Times New Roman" w:eastAsia="宋体" w:cs="Times New Roman"/>
          <w:i/>
          <w:color w:val="auto"/>
          <w:sz w:val="24"/>
        </w:rPr>
        <w:t>U</w:t>
      </w:r>
      <w:r>
        <w:rPr>
          <w:rFonts w:hint="default" w:ascii="Times New Roman" w:hAnsi="Times New Roman" w:eastAsia="宋体" w:cs="Times New Roman"/>
          <w:color w:val="auto"/>
          <w:sz w:val="24"/>
          <w:vertAlign w:val="subscript"/>
        </w:rPr>
        <w:t>BB</w: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color w:val="auto"/>
          <w:sz w:val="24"/>
        </w:rPr>
        <w:t>分别表示在校正平面B上加上规定的不平衡量后，</w:t>
      </w:r>
      <w:r>
        <w:rPr>
          <w:rFonts w:hint="default" w:ascii="Times New Roman" w:hAnsi="Times New Roman" w:eastAsia="宋体" w:cs="Times New Roman"/>
          <w:color w:val="auto"/>
          <w:sz w:val="24"/>
          <w:lang w:val="en-US" w:eastAsia="zh-CN"/>
        </w:rPr>
        <w:t>对</w:t>
      </w:r>
      <w:r>
        <w:rPr>
          <w:rFonts w:hint="default" w:ascii="Times New Roman" w:hAnsi="Times New Roman" w:eastAsia="宋体" w:cs="Times New Roman"/>
          <w:color w:val="auto"/>
          <w:sz w:val="24"/>
        </w:rPr>
        <w:t>A、B</w:t>
      </w:r>
      <w:r>
        <w:rPr>
          <w:rFonts w:hint="default" w:ascii="Times New Roman" w:hAnsi="Times New Roman" w:eastAsia="宋体" w:cs="Times New Roman"/>
          <w:color w:val="auto"/>
          <w:sz w:val="24"/>
          <w:lang w:val="en-US" w:eastAsia="zh-CN"/>
        </w:rPr>
        <w:t>平</w:t>
      </w:r>
      <w:r>
        <w:rPr>
          <w:rFonts w:hint="default" w:ascii="Times New Roman" w:hAnsi="Times New Roman" w:eastAsia="宋体" w:cs="Times New Roman"/>
          <w:color w:val="auto"/>
          <w:sz w:val="24"/>
        </w:rPr>
        <w:t>面</w:t>
      </w:r>
      <w:r>
        <w:rPr>
          <w:rFonts w:hint="default" w:ascii="Times New Roman" w:hAnsi="Times New Roman" w:eastAsia="宋体" w:cs="Times New Roman"/>
          <w:color w:val="auto"/>
          <w:sz w:val="24"/>
          <w:lang w:val="en-US" w:eastAsia="zh-CN"/>
        </w:rPr>
        <w:t>产生</w:t>
      </w:r>
      <w:r>
        <w:rPr>
          <w:rFonts w:hint="default" w:ascii="Times New Roman" w:hAnsi="Times New Roman" w:eastAsia="宋体" w:cs="Times New Roman"/>
          <w:color w:val="auto"/>
          <w:sz w:val="24"/>
        </w:rPr>
        <w:t>的不平衡量</w:t>
      </w:r>
      <w:r>
        <w:rPr>
          <w:rFonts w:hint="default" w:ascii="Times New Roman" w:hAnsi="Times New Roman" w:eastAsia="宋体" w:cs="Times New Roman"/>
          <w:color w:val="auto"/>
          <w:sz w:val="24"/>
          <w:lang w:val="en-US" w:eastAsia="zh-CN"/>
        </w:rPr>
        <w:t>的数</w:t>
      </w:r>
      <w:r>
        <w:rPr>
          <w:rFonts w:hint="default" w:ascii="Times New Roman" w:hAnsi="Times New Roman" w:eastAsia="宋体" w:cs="Times New Roman"/>
          <w:color w:val="auto"/>
          <w:sz w:val="24"/>
        </w:rPr>
        <w:t>值；</w:t>
      </w:r>
    </w:p>
    <w:p w14:paraId="0EC5C332">
      <w:pPr>
        <w:pageBreakBefore w:val="0"/>
        <w:kinsoku/>
        <w:wordWrap/>
        <w:overflowPunct/>
        <w:topLinePunct w:val="0"/>
        <w:bidi w:val="0"/>
        <w:spacing w:line="360" w:lineRule="auto"/>
        <w:ind w:firstLine="480"/>
        <w:rPr>
          <w:rFonts w:hint="eastAsia" w:ascii="Times New Roman" w:hAnsi="Times New Roman" w:eastAsia="宋体" w:cs="Times New Roman"/>
          <w:color w:val="auto"/>
          <w:sz w:val="24"/>
          <w:lang w:eastAsia="zh-CN"/>
        </w:rPr>
      </w:pPr>
      <w:r>
        <w:rPr>
          <w:rFonts w:hint="default" w:ascii="Times New Roman" w:hAnsi="Times New Roman" w:eastAsia="宋体" w:cs="Times New Roman"/>
          <w:i/>
          <w:color w:val="auto"/>
          <w:sz w:val="24"/>
        </w:rPr>
        <w:t>U</w:t>
      </w:r>
      <w:r>
        <w:rPr>
          <w:rFonts w:hint="default" w:ascii="Times New Roman" w:hAnsi="Times New Roman" w:eastAsia="宋体" w:cs="Times New Roman"/>
          <w:color w:val="auto"/>
          <w:sz w:val="24"/>
          <w:vertAlign w:val="subscript"/>
        </w:rPr>
        <w:t>BA</w:t>
      </w:r>
      <w:r>
        <w:rPr>
          <w:rFonts w:hint="default" w:ascii="Times New Roman" w:hAnsi="Times New Roman" w:eastAsia="宋体" w:cs="Times New Roman"/>
          <w:color w:val="auto"/>
          <w:sz w:val="24"/>
        </w:rPr>
        <w:t>、</w:t>
      </w:r>
      <w:r>
        <w:rPr>
          <w:rFonts w:hint="default" w:ascii="Times New Roman" w:hAnsi="Times New Roman" w:eastAsia="宋体" w:cs="Times New Roman"/>
          <w:i/>
          <w:color w:val="auto"/>
          <w:sz w:val="24"/>
        </w:rPr>
        <w:t>U</w:t>
      </w:r>
      <w:r>
        <w:rPr>
          <w:rFonts w:hint="default" w:ascii="Times New Roman" w:hAnsi="Times New Roman" w:eastAsia="宋体" w:cs="Times New Roman"/>
          <w:color w:val="auto"/>
          <w:sz w:val="24"/>
          <w:vertAlign w:val="subscript"/>
        </w:rPr>
        <w:t>AA</w: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color w:val="auto"/>
          <w:sz w:val="24"/>
        </w:rPr>
        <w:t>分别表示在校正平面A上加上规定的不平衡量后，</w:t>
      </w:r>
      <w:r>
        <w:rPr>
          <w:rFonts w:hint="default" w:ascii="Times New Roman" w:hAnsi="Times New Roman" w:eastAsia="宋体" w:cs="Times New Roman"/>
          <w:color w:val="auto"/>
          <w:sz w:val="24"/>
          <w:lang w:val="en-US" w:eastAsia="zh-CN"/>
        </w:rPr>
        <w:t>对B</w:t>
      </w:r>
      <w:r>
        <w:rPr>
          <w:rFonts w:hint="default" w:ascii="Times New Roman" w:hAnsi="Times New Roman" w:eastAsia="宋体" w:cs="Times New Roman"/>
          <w:color w:val="auto"/>
          <w:sz w:val="24"/>
        </w:rPr>
        <w:t>、</w:t>
      </w:r>
      <w:r>
        <w:rPr>
          <w:rFonts w:hint="default" w:ascii="Times New Roman" w:hAnsi="Times New Roman" w:eastAsia="宋体" w:cs="Times New Roman"/>
          <w:color w:val="auto"/>
          <w:sz w:val="24"/>
          <w:lang w:val="en-US" w:eastAsia="zh-CN"/>
        </w:rPr>
        <w:t>A平</w:t>
      </w:r>
      <w:r>
        <w:rPr>
          <w:rFonts w:hint="default" w:ascii="Times New Roman" w:hAnsi="Times New Roman" w:eastAsia="宋体" w:cs="Times New Roman"/>
          <w:color w:val="auto"/>
          <w:sz w:val="24"/>
        </w:rPr>
        <w:t>面</w:t>
      </w:r>
      <w:r>
        <w:rPr>
          <w:rFonts w:hint="default" w:ascii="Times New Roman" w:hAnsi="Times New Roman" w:eastAsia="宋体" w:cs="Times New Roman"/>
          <w:color w:val="auto"/>
          <w:sz w:val="24"/>
          <w:lang w:val="en-US" w:eastAsia="zh-CN"/>
        </w:rPr>
        <w:t>产生</w:t>
      </w:r>
      <w:r>
        <w:rPr>
          <w:rFonts w:hint="default" w:ascii="Times New Roman" w:hAnsi="Times New Roman" w:eastAsia="宋体" w:cs="Times New Roman"/>
          <w:color w:val="auto"/>
          <w:sz w:val="24"/>
        </w:rPr>
        <w:t>的不平衡量</w:t>
      </w:r>
      <w:r>
        <w:rPr>
          <w:rFonts w:hint="default" w:ascii="Times New Roman" w:hAnsi="Times New Roman" w:eastAsia="宋体" w:cs="Times New Roman"/>
          <w:color w:val="auto"/>
          <w:sz w:val="24"/>
          <w:lang w:val="en-US" w:eastAsia="zh-CN"/>
        </w:rPr>
        <w:t>的数</w:t>
      </w:r>
      <w:r>
        <w:rPr>
          <w:rFonts w:hint="default" w:ascii="Times New Roman" w:hAnsi="Times New Roman" w:eastAsia="宋体" w:cs="Times New Roman"/>
          <w:color w:val="auto"/>
          <w:sz w:val="24"/>
        </w:rPr>
        <w:t>值</w:t>
      </w:r>
      <w:r>
        <w:rPr>
          <w:rFonts w:hint="eastAsia" w:cs="Times New Roman"/>
          <w:color w:val="auto"/>
          <w:sz w:val="24"/>
          <w:lang w:eastAsia="zh-CN"/>
        </w:rPr>
        <w:t>。</w:t>
      </w:r>
    </w:p>
    <w:p w14:paraId="0A49F863">
      <w:pPr>
        <w:pageBreakBefore w:val="0"/>
        <w:kinsoku/>
        <w:wordWrap/>
        <w:overflowPunct/>
        <w:topLinePunct w:val="0"/>
        <w:bidi w:val="0"/>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3.</w:t>
      </w:r>
      <w:r>
        <w:rPr>
          <w:rFonts w:hint="eastAsia" w:cs="Times New Roman"/>
          <w:color w:val="auto"/>
          <w:sz w:val="24"/>
          <w:lang w:val="en-US" w:eastAsia="zh-CN"/>
        </w:rPr>
        <w:t>2</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不平衡质量</w:t>
      </w:r>
      <w:r>
        <w:rPr>
          <w:rFonts w:hint="eastAsia" w:cs="Times New Roman"/>
          <w:color w:val="auto"/>
          <w:sz w:val="24"/>
          <w:lang w:val="en-US" w:eastAsia="zh-CN"/>
        </w:rPr>
        <w:t xml:space="preserve"> </w:t>
      </w:r>
      <w:r>
        <w:rPr>
          <w:rFonts w:hint="default" w:ascii="Times New Roman" w:hAnsi="Times New Roman" w:eastAsia="宋体" w:cs="Times New Roman"/>
          <w:color w:val="auto"/>
          <w:sz w:val="24"/>
        </w:rPr>
        <w:t>unbalance mass</w:t>
      </w:r>
    </w:p>
    <w:p w14:paraId="32A9F3AA">
      <w:pPr>
        <w:pageBreakBefore w:val="0"/>
        <w:kinsoku/>
        <w:wordWrap/>
        <w:overflowPunct/>
        <w:topLinePunct w:val="0"/>
        <w:bidi w:val="0"/>
        <w:spacing w:line="360" w:lineRule="auto"/>
        <w:ind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rPr>
        <w:t>质量中心偏离(转子)轴线的质量</w:t>
      </w:r>
      <w:r>
        <w:rPr>
          <w:rFonts w:hint="default" w:ascii="Times New Roman" w:hAnsi="Times New Roman" w:eastAsia="宋体" w:cs="Times New Roman"/>
          <w:color w:val="auto"/>
          <w:sz w:val="24"/>
          <w:lang w:eastAsia="zh-CN"/>
        </w:rPr>
        <w:t>。</w:t>
      </w:r>
      <w:r>
        <w:rPr>
          <w:rFonts w:hint="eastAsia" w:cs="Times New Roman"/>
          <w:color w:val="auto"/>
          <w:sz w:val="24"/>
          <w:lang w:val="en-US" w:eastAsia="zh-CN"/>
        </w:rPr>
        <w:t>单位为g。</w:t>
      </w:r>
    </w:p>
    <w:p w14:paraId="304170D5">
      <w:pPr>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kern w:val="2"/>
          <w:sz w:val="24"/>
          <w:szCs w:val="24"/>
          <w:lang w:val="en-US" w:eastAsia="zh-CN" w:bidi="ar-SA"/>
        </w:rPr>
        <w:t xml:space="preserve">[来源：GB </w:t>
      </w:r>
      <w:r>
        <w:rPr>
          <w:rFonts w:hint="default" w:ascii="Times New Roman" w:hAnsi="Times New Roman" w:eastAsia="宋体" w:cs="Times New Roman"/>
          <w:color w:val="auto"/>
          <w:sz w:val="24"/>
        </w:rPr>
        <w:t>6444</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rPr>
        <w:t>2008</w:t>
      </w:r>
      <w:r>
        <w:rPr>
          <w:rFonts w:hint="default" w:ascii="Times New Roman" w:hAnsi="Times New Roman" w:eastAsia="宋体" w:cs="Times New Roman"/>
          <w:color w:val="auto"/>
          <w:sz w:val="24"/>
          <w:lang w:eastAsia="zh-CN"/>
        </w:rPr>
        <w:t>，</w:t>
      </w:r>
      <w:r>
        <w:rPr>
          <w:rFonts w:hint="default" w:ascii="Times New Roman" w:hAnsi="Times New Roman" w:eastAsia="宋体" w:cs="Times New Roman"/>
          <w:color w:val="auto"/>
          <w:kern w:val="2"/>
          <w:sz w:val="24"/>
          <w:szCs w:val="24"/>
          <w:lang w:val="en-US" w:eastAsia="zh-CN" w:bidi="ar-SA"/>
        </w:rPr>
        <w:t>5.2]</w:t>
      </w:r>
    </w:p>
    <w:p w14:paraId="5A40DD32">
      <w:pPr>
        <w:pageBreakBefore w:val="0"/>
        <w:kinsoku/>
        <w:wordWrap/>
        <w:overflowPunct/>
        <w:topLinePunct w:val="0"/>
        <w:bidi w:val="0"/>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3.</w:t>
      </w:r>
      <w:r>
        <w:rPr>
          <w:rFonts w:hint="eastAsia" w:cs="Times New Roman"/>
          <w:color w:val="auto"/>
          <w:sz w:val="24"/>
          <w:lang w:val="en-US" w:eastAsia="zh-CN"/>
        </w:rPr>
        <w:t>3</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不平衡相角 angle of unbalance</w:t>
      </w:r>
    </w:p>
    <w:p w14:paraId="6B55D153">
      <w:pPr>
        <w:pageBreakBefore w:val="0"/>
        <w:kinsoku/>
        <w:wordWrap/>
        <w:overflowPunct/>
        <w:topLinePunct w:val="0"/>
        <w:bidi w:val="0"/>
        <w:spacing w:line="360" w:lineRule="auto"/>
        <w:ind w:firstLine="48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rPr>
        <w:t>在垂直于(转子)轴线的平面内并随转子一起</w:t>
      </w:r>
      <w:r>
        <w:rPr>
          <w:rFonts w:hint="default" w:ascii="Times New Roman" w:hAnsi="Times New Roman" w:eastAsia="宋体" w:cs="Times New Roman"/>
          <w:color w:val="auto"/>
          <w:sz w:val="24"/>
          <w:lang w:val="en-US" w:eastAsia="zh-CN"/>
        </w:rPr>
        <w:t>旋</w:t>
      </w:r>
      <w:r>
        <w:rPr>
          <w:rFonts w:hint="default" w:ascii="Times New Roman" w:hAnsi="Times New Roman" w:eastAsia="宋体" w:cs="Times New Roman"/>
          <w:color w:val="auto"/>
          <w:sz w:val="24"/>
        </w:rPr>
        <w:t>转的极坐系中</w:t>
      </w:r>
      <w:r>
        <w:rPr>
          <w:rFonts w:hint="default" w:ascii="Times New Roman" w:hAnsi="Times New Roman" w:eastAsia="宋体" w:cs="Times New Roman"/>
          <w:color w:val="auto"/>
          <w:sz w:val="24"/>
          <w:lang w:eastAsia="zh-CN"/>
        </w:rPr>
        <w:t>，</w:t>
      </w:r>
      <w:r>
        <w:rPr>
          <w:rFonts w:hint="default" w:ascii="Times New Roman" w:hAnsi="Times New Roman" w:eastAsia="宋体" w:cs="Times New Roman"/>
          <w:color w:val="auto"/>
          <w:sz w:val="24"/>
        </w:rPr>
        <w:t>不平衡质量位于该坐标系中的极角。</w:t>
      </w:r>
      <w:r>
        <w:rPr>
          <w:rFonts w:hint="eastAsia" w:cs="Times New Roman"/>
          <w:color w:val="auto"/>
          <w:sz w:val="24"/>
          <w:lang w:val="en-US" w:eastAsia="zh-CN"/>
        </w:rPr>
        <w:t>单位为</w:t>
      </w:r>
      <w:r>
        <w:rPr>
          <w:rFonts w:hint="default" w:ascii="Times New Roman" w:hAnsi="Times New Roman" w:eastAsia="宋体" w:cs="Times New Roman"/>
          <w:color w:val="auto"/>
          <w:sz w:val="24"/>
          <w:szCs w:val="24"/>
          <w:lang w:val="en-US" w:eastAsia="zh-CN" w:bidi="ar-SA"/>
        </w:rPr>
        <w:t>°</w:t>
      </w:r>
      <w:r>
        <w:rPr>
          <w:rFonts w:hint="eastAsia" w:cs="Times New Roman"/>
          <w:color w:val="auto"/>
          <w:sz w:val="24"/>
          <w:szCs w:val="24"/>
          <w:lang w:val="en-US" w:eastAsia="zh-CN" w:bidi="ar-SA"/>
        </w:rPr>
        <w:t>。</w:t>
      </w:r>
    </w:p>
    <w:p w14:paraId="78C3CA1A">
      <w:pPr>
        <w:spacing w:line="360" w:lineRule="auto"/>
        <w:ind w:firstLine="480" w:firstLineChars="200"/>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 xml:space="preserve">[来源：GB </w:t>
      </w:r>
      <w:r>
        <w:rPr>
          <w:rFonts w:hint="default" w:ascii="Times New Roman" w:hAnsi="Times New Roman" w:eastAsia="宋体" w:cs="Times New Roman"/>
          <w:color w:val="auto"/>
          <w:sz w:val="24"/>
        </w:rPr>
        <w:t>6444</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rPr>
        <w:t>2008</w:t>
      </w:r>
      <w:r>
        <w:rPr>
          <w:rFonts w:hint="default" w:ascii="Times New Roman" w:hAnsi="Times New Roman" w:eastAsia="宋体" w:cs="Times New Roman"/>
          <w:color w:val="auto"/>
          <w:sz w:val="24"/>
          <w:lang w:eastAsia="zh-CN"/>
        </w:rPr>
        <w:t>，</w:t>
      </w:r>
      <w:r>
        <w:rPr>
          <w:rFonts w:hint="default" w:ascii="Times New Roman" w:hAnsi="Times New Roman" w:eastAsia="宋体" w:cs="Times New Roman"/>
          <w:color w:val="auto"/>
          <w:kern w:val="2"/>
          <w:sz w:val="24"/>
          <w:szCs w:val="24"/>
          <w:lang w:val="en-US" w:eastAsia="zh-CN" w:bidi="ar-SA"/>
        </w:rPr>
        <w:t>5.4]</w:t>
      </w:r>
    </w:p>
    <w:p w14:paraId="406C184A">
      <w:pPr>
        <w:pageBreakBefore w:val="0"/>
        <w:kinsoku/>
        <w:wordWrap/>
        <w:overflowPunct/>
        <w:topLinePunct w:val="0"/>
        <w:bidi w:val="0"/>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3.5</w:t>
      </w:r>
      <w:r>
        <w:rPr>
          <w:rFonts w:hint="default" w:ascii="Times New Roman" w:hAnsi="Times New Roman" w:eastAsia="宋体" w:cs="Times New Roman"/>
          <w:color w:val="auto"/>
          <w:sz w:val="24"/>
        </w:rPr>
        <w:t>校</w:t>
      </w:r>
      <w:r>
        <w:rPr>
          <w:rFonts w:hint="eastAsia" w:cs="Times New Roman"/>
          <w:color w:val="auto"/>
          <w:sz w:val="24"/>
          <w:lang w:val="en-US" w:eastAsia="zh-CN"/>
        </w:rPr>
        <w:t>验</w:t>
      </w:r>
      <w:r>
        <w:rPr>
          <w:rFonts w:hint="default" w:ascii="Times New Roman" w:hAnsi="Times New Roman" w:eastAsia="宋体" w:cs="Times New Roman"/>
          <w:color w:val="auto"/>
          <w:sz w:val="24"/>
        </w:rPr>
        <w:t>转子</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proving rotor</w:t>
      </w:r>
    </w:p>
    <w:p w14:paraId="6341A4E7">
      <w:pPr>
        <w:pageBreakBefore w:val="0"/>
        <w:kinsoku/>
        <w:wordWrap/>
        <w:overflowPunct/>
        <w:topLinePunct w:val="0"/>
        <w:bidi w:val="0"/>
        <w:spacing w:line="360" w:lineRule="auto"/>
        <w:ind w:firstLine="48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为</w:t>
      </w:r>
      <w:r>
        <w:rPr>
          <w:rFonts w:hint="eastAsia" w:cs="Times New Roman"/>
          <w:color w:val="auto"/>
          <w:sz w:val="24"/>
          <w:lang w:val="en-US" w:eastAsia="zh-CN"/>
        </w:rPr>
        <w:t>校准动</w:t>
      </w:r>
      <w:r>
        <w:rPr>
          <w:rFonts w:hint="default" w:ascii="Times New Roman" w:hAnsi="Times New Roman" w:eastAsia="宋体" w:cs="Times New Roman"/>
          <w:color w:val="auto"/>
          <w:sz w:val="24"/>
        </w:rPr>
        <w:t>平衡机设计的适当质量的</w:t>
      </w:r>
      <w:r>
        <w:rPr>
          <w:rFonts w:hint="default" w:ascii="Times New Roman" w:hAnsi="Times New Roman" w:eastAsia="宋体" w:cs="Times New Roman"/>
          <w:color w:val="auto"/>
          <w:sz w:val="24"/>
          <w:lang w:val="en-US" w:eastAsia="zh-CN"/>
        </w:rPr>
        <w:t>刚性</w:t>
      </w:r>
      <w:r>
        <w:rPr>
          <w:rFonts w:hint="default" w:ascii="Times New Roman" w:hAnsi="Times New Roman" w:eastAsia="宋体" w:cs="Times New Roman"/>
          <w:color w:val="auto"/>
          <w:sz w:val="24"/>
        </w:rPr>
        <w:t>性子</w:t>
      </w:r>
      <w:r>
        <w:rPr>
          <w:rFonts w:hint="default" w:ascii="Times New Roman" w:hAnsi="Times New Roman" w:eastAsia="宋体" w:cs="Times New Roman"/>
          <w:color w:val="auto"/>
          <w:sz w:val="24"/>
          <w:lang w:eastAsia="zh-CN"/>
        </w:rPr>
        <w:t>，</w:t>
      </w:r>
      <w:r>
        <w:rPr>
          <w:rFonts w:hint="default" w:ascii="Times New Roman" w:hAnsi="Times New Roman" w:eastAsia="宋体" w:cs="Times New Roman"/>
          <w:color w:val="auto"/>
          <w:sz w:val="24"/>
        </w:rPr>
        <w:t>这种转子已</w:t>
      </w:r>
      <w:r>
        <w:rPr>
          <w:rFonts w:hint="default" w:ascii="Times New Roman" w:hAnsi="Times New Roman" w:eastAsia="宋体" w:cs="Times New Roman"/>
          <w:color w:val="auto"/>
          <w:sz w:val="24"/>
          <w:lang w:val="en-US" w:eastAsia="zh-CN"/>
        </w:rPr>
        <w:t>平</w:t>
      </w:r>
      <w:r>
        <w:rPr>
          <w:rFonts w:hint="default" w:ascii="Times New Roman" w:hAnsi="Times New Roman" w:eastAsia="宋体" w:cs="Times New Roman"/>
          <w:color w:val="auto"/>
          <w:sz w:val="24"/>
        </w:rPr>
        <w:t>衡到</w:t>
      </w:r>
      <w:r>
        <w:rPr>
          <w:rFonts w:hint="default" w:ascii="Times New Roman" w:hAnsi="Times New Roman" w:eastAsia="宋体" w:cs="Times New Roman"/>
          <w:color w:val="auto"/>
          <w:sz w:val="24"/>
          <w:lang w:val="en-US" w:eastAsia="zh-CN"/>
        </w:rPr>
        <w:t>足</w:t>
      </w:r>
      <w:r>
        <w:rPr>
          <w:rFonts w:hint="default" w:ascii="Times New Roman" w:hAnsi="Times New Roman" w:eastAsia="宋体" w:cs="Times New Roman"/>
          <w:color w:val="auto"/>
          <w:sz w:val="24"/>
        </w:rPr>
        <w:t>以能用加重方法引入准确的不平衡</w:t>
      </w:r>
      <w:r>
        <w:rPr>
          <w:rFonts w:hint="default" w:ascii="Times New Roman" w:hAnsi="Times New Roman" w:eastAsia="宋体" w:cs="Times New Roman"/>
          <w:color w:val="auto"/>
          <w:sz w:val="24"/>
          <w:lang w:eastAsia="zh-CN"/>
        </w:rPr>
        <w:t>，</w:t>
      </w:r>
      <w:r>
        <w:rPr>
          <w:rFonts w:hint="default" w:ascii="Times New Roman" w:hAnsi="Times New Roman" w:eastAsia="宋体" w:cs="Times New Roman"/>
          <w:color w:val="auto"/>
          <w:sz w:val="24"/>
        </w:rPr>
        <w:t>其量值相角位置具有高度的重复性。</w:t>
      </w:r>
    </w:p>
    <w:p w14:paraId="7A0CC51D">
      <w:pPr>
        <w:spacing w:line="360" w:lineRule="auto"/>
        <w:ind w:firstLine="480" w:firstLineChars="200"/>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 xml:space="preserve">[来源：GB </w:t>
      </w:r>
      <w:r>
        <w:rPr>
          <w:rFonts w:hint="default" w:ascii="Times New Roman" w:hAnsi="Times New Roman" w:eastAsia="宋体" w:cs="Times New Roman"/>
          <w:color w:val="auto"/>
          <w:sz w:val="24"/>
        </w:rPr>
        <w:t>6444</w:t>
      </w:r>
      <w:r>
        <w:rPr>
          <w:rFonts w:hint="default" w:ascii="Times New Roman" w:hAnsi="Times New Roman" w:eastAsia="宋体" w:cs="Times New Roman"/>
          <w:color w:val="auto"/>
          <w:sz w:val="24"/>
          <w:szCs w:val="24"/>
          <w:lang w:val="en-US" w:eastAsia="zh-CN"/>
        </w:rPr>
        <w:t>—</w:t>
      </w:r>
      <w:r>
        <w:rPr>
          <w:rFonts w:hint="eastAsia" w:cs="Times New Roman"/>
          <w:color w:val="auto"/>
          <w:sz w:val="24"/>
          <w:szCs w:val="24"/>
          <w:lang w:val="en-US" w:eastAsia="zh-CN"/>
        </w:rPr>
        <w:t>2</w:t>
      </w:r>
      <w:r>
        <w:rPr>
          <w:rFonts w:hint="default" w:ascii="Times New Roman" w:hAnsi="Times New Roman" w:eastAsia="宋体" w:cs="Times New Roman"/>
          <w:color w:val="auto"/>
          <w:sz w:val="24"/>
        </w:rPr>
        <w:t>008</w:t>
      </w:r>
      <w:r>
        <w:rPr>
          <w:rFonts w:hint="default" w:ascii="Times New Roman" w:hAnsi="Times New Roman" w:eastAsia="宋体" w:cs="Times New Roman"/>
          <w:color w:val="auto"/>
          <w:sz w:val="24"/>
          <w:lang w:eastAsia="zh-CN"/>
        </w:rPr>
        <w:t>，</w:t>
      </w:r>
      <w:r>
        <w:rPr>
          <w:rFonts w:hint="default" w:ascii="Times New Roman" w:hAnsi="Times New Roman" w:eastAsia="宋体" w:cs="Times New Roman"/>
          <w:color w:val="auto"/>
          <w:kern w:val="2"/>
          <w:sz w:val="24"/>
          <w:szCs w:val="24"/>
          <w:lang w:val="en-US" w:eastAsia="zh-CN" w:bidi="ar-SA"/>
        </w:rPr>
        <w:t>10.8</w:t>
      </w:r>
      <w:r>
        <w:rPr>
          <w:rFonts w:hint="eastAsia" w:cs="Times New Roman"/>
          <w:color w:val="auto"/>
          <w:kern w:val="2"/>
          <w:sz w:val="24"/>
          <w:szCs w:val="24"/>
          <w:lang w:val="en-US" w:eastAsia="zh-CN" w:bidi="ar-SA"/>
        </w:rPr>
        <w:t>，有修改</w:t>
      </w:r>
      <w:r>
        <w:rPr>
          <w:rFonts w:hint="default" w:ascii="Times New Roman" w:hAnsi="Times New Roman" w:eastAsia="宋体" w:cs="Times New Roman"/>
          <w:color w:val="auto"/>
          <w:kern w:val="2"/>
          <w:sz w:val="24"/>
          <w:szCs w:val="24"/>
          <w:lang w:val="en-US" w:eastAsia="zh-CN" w:bidi="ar-SA"/>
        </w:rPr>
        <w:t>]</w:t>
      </w:r>
    </w:p>
    <w:p w14:paraId="47C4301C">
      <w:pPr>
        <w:spacing w:line="360" w:lineRule="auto"/>
        <w:rPr>
          <w:rFonts w:hint="default" w:ascii="Times New Roman" w:hAnsi="Times New Roman" w:eastAsia="宋体" w:cs="Times New Roman"/>
          <w:color w:val="auto"/>
          <w:sz w:val="24"/>
          <w:szCs w:val="24"/>
          <w:lang w:val="en-US" w:eastAsia="zh-CN" w:bidi="ar-SA"/>
        </w:rPr>
      </w:pPr>
      <w:r>
        <w:rPr>
          <w:rFonts w:hint="eastAsia" w:cs="Times New Roman"/>
          <w:color w:val="auto"/>
          <w:kern w:val="2"/>
          <w:sz w:val="24"/>
          <w:szCs w:val="24"/>
          <w:lang w:val="en-US" w:eastAsia="zh-CN" w:bidi="ar-SA"/>
        </w:rPr>
        <w:t xml:space="preserve">3.6 </w:t>
      </w:r>
      <w:r>
        <w:rPr>
          <w:rFonts w:hint="default" w:ascii="Times New Roman" w:hAnsi="Times New Roman" w:eastAsia="宋体" w:cs="Times New Roman"/>
          <w:color w:val="auto"/>
          <w:sz w:val="24"/>
          <w:szCs w:val="24"/>
          <w:lang w:val="en-US" w:eastAsia="zh-CN" w:bidi="ar-SA"/>
        </w:rPr>
        <w:t>硬支承平衡机</w:t>
      </w:r>
    </w:p>
    <w:p w14:paraId="4B9A53A6">
      <w:pPr>
        <w:spacing w:line="360" w:lineRule="auto"/>
        <w:ind w:firstLine="480" w:firstLineChars="200"/>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lang w:val="en-US" w:eastAsia="zh-CN" w:bidi="ar-SA"/>
        </w:rPr>
        <w:t>是指平衡转速低于刚性转子振型临界转速的平衡机。</w:t>
      </w:r>
    </w:p>
    <w:p w14:paraId="2C2F7784">
      <w:pPr>
        <w:pStyle w:val="2"/>
        <w:bidi w:val="0"/>
        <w:spacing w:line="360" w:lineRule="auto"/>
        <w:rPr>
          <w:rFonts w:hint="default" w:ascii="Times New Roman" w:hAnsi="Times New Roman" w:eastAsia="宋体" w:cs="Times New Roman"/>
          <w:color w:val="auto"/>
        </w:rPr>
      </w:pPr>
      <w:bookmarkStart w:id="5" w:name="_Toc9952"/>
      <w:r>
        <w:rPr>
          <w:rFonts w:hint="default" w:ascii="Times New Roman" w:hAnsi="Times New Roman" w:eastAsia="宋体" w:cs="Times New Roman"/>
          <w:color w:val="auto"/>
        </w:rPr>
        <w:t>4  概述</w:t>
      </w:r>
      <w:bookmarkEnd w:id="5"/>
    </w:p>
    <w:p w14:paraId="186A6A07">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color w:val="auto"/>
          <w:lang w:val="en-US" w:eastAsia="zh-CN"/>
        </w:rPr>
      </w:pPr>
      <w:r>
        <w:rPr>
          <w:rFonts w:hint="default" w:ascii="Times New Roman" w:hAnsi="Times New Roman" w:eastAsia="宋体" w:cs="Times New Roman"/>
          <w:color w:val="auto"/>
          <w:sz w:val="24"/>
          <w:szCs w:val="24"/>
          <w:lang w:val="en-US" w:eastAsia="zh-CN" w:bidi="ar-SA"/>
        </w:rPr>
        <w:t>车轮动平衡机</w:t>
      </w:r>
      <w:r>
        <w:rPr>
          <w:rFonts w:hint="eastAsia" w:ascii="Times New Roman" w:eastAsia="宋体" w:cs="Times New Roman"/>
          <w:color w:val="auto"/>
          <w:sz w:val="24"/>
          <w:szCs w:val="24"/>
          <w:lang w:val="en-US" w:eastAsia="zh-CN" w:bidi="ar-SA"/>
        </w:rPr>
        <w:t>是一种</w:t>
      </w:r>
      <w:r>
        <w:rPr>
          <w:rFonts w:hint="default" w:ascii="Times New Roman" w:hAnsi="Times New Roman" w:eastAsia="宋体" w:cs="Times New Roman"/>
          <w:color w:val="auto"/>
          <w:sz w:val="24"/>
          <w:szCs w:val="24"/>
          <w:lang w:val="en-US" w:eastAsia="zh-CN" w:bidi="ar-SA"/>
        </w:rPr>
        <w:t>用于测量车轮不平衡量的大小和位置</w:t>
      </w:r>
      <w:r>
        <w:rPr>
          <w:rFonts w:hint="eastAsia" w:ascii="Times New Roman" w:eastAsia="宋体" w:cs="Times New Roman"/>
          <w:color w:val="auto"/>
          <w:sz w:val="24"/>
          <w:szCs w:val="24"/>
          <w:lang w:val="en-US" w:eastAsia="zh-CN" w:bidi="ar-SA"/>
        </w:rPr>
        <w:t>的检测设备。</w:t>
      </w:r>
      <w:r>
        <w:rPr>
          <w:rFonts w:hint="default" w:ascii="Times New Roman" w:hAnsi="Times New Roman" w:eastAsia="宋体" w:cs="Times New Roman"/>
          <w:color w:val="auto"/>
          <w:sz w:val="24"/>
          <w:szCs w:val="24"/>
          <w:lang w:val="en-US" w:eastAsia="zh-CN" w:bidi="ar-SA"/>
        </w:rPr>
        <w:t>车轮动平衡机一般由主轴、驱动电机、力传感器、光电传感器、主机和显示仪表等部分组成。其工作原理是旋转刚体动平衡理论，由力传感器和光电传感器将车轮自身不平衡量转动产生的振动信号转换为电信号，再对电信号进行处理计算后得出车轮不平衡</w:t>
      </w:r>
      <w:r>
        <w:rPr>
          <w:rFonts w:hint="eastAsia" w:ascii="Times New Roman" w:eastAsia="宋体" w:cs="Times New Roman"/>
          <w:color w:val="auto"/>
          <w:sz w:val="24"/>
          <w:szCs w:val="24"/>
          <w:lang w:val="en-US" w:eastAsia="zh-CN" w:bidi="ar-SA"/>
        </w:rPr>
        <w:t>质</w:t>
      </w:r>
      <w:r>
        <w:rPr>
          <w:rFonts w:hint="default" w:ascii="Times New Roman" w:hAnsi="Times New Roman" w:eastAsia="宋体" w:cs="Times New Roman"/>
          <w:color w:val="auto"/>
          <w:sz w:val="24"/>
          <w:szCs w:val="24"/>
          <w:lang w:val="en-US" w:eastAsia="zh-CN" w:bidi="ar-SA"/>
        </w:rPr>
        <w:t>量和相角。结构示意图见图1。</w:t>
      </w:r>
    </w:p>
    <w:p w14:paraId="0CC6A891">
      <w:pPr>
        <w:numPr>
          <w:ilvl w:val="0"/>
          <w:numId w:val="0"/>
        </w:numPr>
        <w:spacing w:beforeLines="0" w:afterLines="0" w:line="360" w:lineRule="auto"/>
        <w:jc w:val="center"/>
        <w:rPr>
          <w:rFonts w:hint="default" w:ascii="Times New Roman" w:hAnsi="Times New Roman" w:eastAsia="宋体" w:cs="Times New Roman"/>
          <w:b w:val="0"/>
          <w:bCs/>
          <w:color w:val="auto"/>
          <w:sz w:val="18"/>
          <w:szCs w:val="21"/>
          <w:lang w:val="en-US" w:eastAsia="zh-CN"/>
        </w:rPr>
      </w:pPr>
      <w:r>
        <w:rPr>
          <w:rFonts w:hint="default" w:ascii="Times New Roman" w:hAnsi="Times New Roman" w:eastAsia="宋体" w:cs="Times New Roman"/>
          <w:b w:val="0"/>
          <w:bCs/>
          <w:color w:val="auto"/>
          <w:sz w:val="18"/>
          <w:szCs w:val="21"/>
          <w:lang w:val="en-US" w:eastAsia="zh-CN"/>
        </w:rPr>
        <w:drawing>
          <wp:inline distT="0" distB="0" distL="114300" distR="114300">
            <wp:extent cx="5299710" cy="3190240"/>
            <wp:effectExtent l="0" t="0" r="15240" b="10160"/>
            <wp:docPr id="3" name="图片 3" descr="9ca64d52d68b7f6f21db66ee90fe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ca64d52d68b7f6f21db66ee90fe656"/>
                    <pic:cNvPicPr>
                      <a:picLocks noChangeAspect="1"/>
                    </pic:cNvPicPr>
                  </pic:nvPicPr>
                  <pic:blipFill>
                    <a:blip r:embed="rId18"/>
                    <a:srcRect l="1041" t="2180" r="1318" b="3037"/>
                    <a:stretch>
                      <a:fillRect/>
                    </a:stretch>
                  </pic:blipFill>
                  <pic:spPr>
                    <a:xfrm>
                      <a:off x="0" y="0"/>
                      <a:ext cx="5299710" cy="3190240"/>
                    </a:xfrm>
                    <a:prstGeom prst="rect">
                      <a:avLst/>
                    </a:prstGeom>
                  </pic:spPr>
                </pic:pic>
              </a:graphicData>
            </a:graphic>
          </wp:inline>
        </w:drawing>
      </w:r>
    </w:p>
    <w:p w14:paraId="73D9F9F4">
      <w:pPr>
        <w:numPr>
          <w:ilvl w:val="0"/>
          <w:numId w:val="0"/>
        </w:numPr>
        <w:spacing w:beforeLines="0" w:afterLines="0" w:line="360" w:lineRule="auto"/>
        <w:jc w:val="center"/>
        <w:rPr>
          <w:rFonts w:hint="default" w:ascii="Times New Roman" w:hAnsi="Times New Roman" w:eastAsia="宋体" w:cs="Times New Roman"/>
          <w:b w:val="0"/>
          <w:bCs/>
          <w:color w:val="auto"/>
          <w:sz w:val="18"/>
          <w:szCs w:val="21"/>
          <w:lang w:val="en-US" w:eastAsia="zh-CN"/>
        </w:rPr>
      </w:pPr>
      <w:r>
        <w:rPr>
          <w:rFonts w:hint="eastAsia" w:cs="Times New Roman"/>
          <w:b w:val="0"/>
          <w:bCs/>
          <w:color w:val="auto"/>
          <w:sz w:val="18"/>
          <w:szCs w:val="21"/>
          <w:lang w:val="en-US" w:eastAsia="zh-CN"/>
        </w:rPr>
        <w:t>1</w:t>
      </w:r>
      <w:r>
        <w:rPr>
          <w:rFonts w:hint="default" w:ascii="Times New Roman" w:hAnsi="Times New Roman" w:eastAsia="宋体" w:cs="Times New Roman"/>
          <w:b w:val="0"/>
          <w:bCs/>
          <w:color w:val="auto"/>
          <w:sz w:val="18"/>
          <w:szCs w:val="21"/>
          <w:lang w:val="en-US" w:eastAsia="zh-CN"/>
        </w:rPr>
        <w:t>-</w:t>
      </w:r>
      <w:r>
        <w:rPr>
          <w:rFonts w:hint="default" w:ascii="Times New Roman" w:hAnsi="Times New Roman" w:eastAsia="宋体" w:cs="Times New Roman"/>
          <w:b w:val="0"/>
          <w:bCs/>
          <w:color w:val="auto"/>
          <w:sz w:val="18"/>
          <w:szCs w:val="21"/>
        </w:rPr>
        <w:t>显示</w:t>
      </w:r>
      <w:r>
        <w:rPr>
          <w:rFonts w:hint="default" w:ascii="Times New Roman" w:hAnsi="Times New Roman" w:eastAsia="宋体" w:cs="Times New Roman"/>
          <w:b w:val="0"/>
          <w:bCs/>
          <w:color w:val="auto"/>
          <w:sz w:val="18"/>
          <w:szCs w:val="21"/>
          <w:lang w:val="en-US" w:eastAsia="zh-CN"/>
        </w:rPr>
        <w:t>仪表</w:t>
      </w:r>
      <w:r>
        <w:rPr>
          <w:rFonts w:hint="eastAsia" w:cs="Times New Roman"/>
          <w:b w:val="0"/>
          <w:bCs/>
          <w:color w:val="auto"/>
          <w:sz w:val="18"/>
          <w:szCs w:val="21"/>
          <w:lang w:val="en-US" w:eastAsia="zh-CN"/>
        </w:rPr>
        <w:t>2</w:t>
      </w:r>
      <w:r>
        <w:rPr>
          <w:rFonts w:hint="default" w:ascii="Times New Roman" w:hAnsi="Times New Roman" w:eastAsia="宋体" w:cs="Times New Roman"/>
          <w:b w:val="0"/>
          <w:bCs/>
          <w:color w:val="auto"/>
          <w:sz w:val="18"/>
          <w:szCs w:val="21"/>
          <w:lang w:val="en-US" w:eastAsia="zh-CN"/>
        </w:rPr>
        <w:t>-主机</w:t>
      </w:r>
      <w:r>
        <w:rPr>
          <w:rFonts w:hint="eastAsia" w:cs="Times New Roman"/>
          <w:b w:val="0"/>
          <w:bCs/>
          <w:color w:val="auto"/>
          <w:sz w:val="18"/>
          <w:szCs w:val="21"/>
          <w:lang w:val="en-US" w:eastAsia="zh-CN"/>
        </w:rPr>
        <w:t>3</w:t>
      </w:r>
      <w:r>
        <w:rPr>
          <w:rFonts w:hint="default" w:ascii="Times New Roman" w:hAnsi="Times New Roman" w:eastAsia="宋体" w:cs="Times New Roman"/>
          <w:b w:val="0"/>
          <w:bCs/>
          <w:color w:val="auto"/>
          <w:sz w:val="18"/>
          <w:szCs w:val="21"/>
          <w:lang w:val="en-US" w:eastAsia="zh-CN"/>
        </w:rPr>
        <w:t>-力</w:t>
      </w:r>
      <w:r>
        <w:rPr>
          <w:rFonts w:hint="default" w:ascii="Times New Roman" w:hAnsi="Times New Roman" w:eastAsia="宋体" w:cs="Times New Roman"/>
          <w:b w:val="0"/>
          <w:bCs/>
          <w:color w:val="auto"/>
          <w:sz w:val="18"/>
          <w:szCs w:val="21"/>
        </w:rPr>
        <w:t>传感器</w:t>
      </w:r>
      <w:r>
        <w:rPr>
          <w:rFonts w:hint="eastAsia" w:cs="Times New Roman"/>
          <w:b w:val="0"/>
          <w:bCs/>
          <w:color w:val="auto"/>
          <w:sz w:val="18"/>
          <w:szCs w:val="21"/>
          <w:lang w:val="en-US" w:eastAsia="zh-CN"/>
        </w:rPr>
        <w:t>4</w:t>
      </w:r>
      <w:r>
        <w:rPr>
          <w:rFonts w:hint="default" w:ascii="Times New Roman" w:hAnsi="Times New Roman" w:eastAsia="宋体" w:cs="Times New Roman"/>
          <w:b w:val="0"/>
          <w:bCs/>
          <w:color w:val="auto"/>
          <w:sz w:val="18"/>
          <w:szCs w:val="21"/>
          <w:lang w:val="en-US" w:eastAsia="zh-CN"/>
        </w:rPr>
        <w:t>-</w:t>
      </w:r>
      <w:r>
        <w:rPr>
          <w:rFonts w:hint="default" w:ascii="Times New Roman" w:hAnsi="Times New Roman" w:eastAsia="宋体" w:cs="Times New Roman"/>
          <w:b w:val="0"/>
          <w:bCs/>
          <w:color w:val="auto"/>
          <w:sz w:val="18"/>
          <w:szCs w:val="21"/>
        </w:rPr>
        <w:t>电机</w:t>
      </w:r>
      <w:r>
        <w:rPr>
          <w:rFonts w:hint="eastAsia" w:cs="Times New Roman"/>
          <w:b w:val="0"/>
          <w:bCs/>
          <w:color w:val="auto"/>
          <w:sz w:val="18"/>
          <w:szCs w:val="21"/>
          <w:lang w:val="en-US" w:eastAsia="zh-CN"/>
        </w:rPr>
        <w:t>5</w:t>
      </w:r>
      <w:r>
        <w:rPr>
          <w:rFonts w:hint="default" w:ascii="Times New Roman" w:hAnsi="Times New Roman" w:eastAsia="宋体" w:cs="Times New Roman"/>
          <w:b w:val="0"/>
          <w:bCs/>
          <w:color w:val="auto"/>
          <w:sz w:val="18"/>
          <w:szCs w:val="21"/>
          <w:lang w:val="en-US" w:eastAsia="zh-CN"/>
        </w:rPr>
        <w:t>-</w:t>
      </w:r>
      <w:r>
        <w:rPr>
          <w:rFonts w:hint="default" w:ascii="Times New Roman" w:hAnsi="Times New Roman" w:eastAsia="宋体" w:cs="Times New Roman"/>
          <w:b w:val="0"/>
          <w:bCs/>
          <w:color w:val="auto"/>
          <w:sz w:val="18"/>
          <w:szCs w:val="21"/>
        </w:rPr>
        <w:t>光电板</w:t>
      </w:r>
      <w:r>
        <w:rPr>
          <w:rFonts w:hint="eastAsia" w:cs="Times New Roman"/>
          <w:b w:val="0"/>
          <w:bCs/>
          <w:color w:val="auto"/>
          <w:sz w:val="18"/>
          <w:szCs w:val="21"/>
          <w:lang w:val="en-US" w:eastAsia="zh-CN"/>
        </w:rPr>
        <w:t>6</w:t>
      </w:r>
      <w:r>
        <w:rPr>
          <w:rFonts w:hint="default" w:ascii="Times New Roman" w:hAnsi="Times New Roman" w:eastAsia="宋体" w:cs="Times New Roman"/>
          <w:b w:val="0"/>
          <w:bCs/>
          <w:color w:val="auto"/>
          <w:sz w:val="18"/>
          <w:szCs w:val="21"/>
          <w:lang w:val="en-US" w:eastAsia="zh-CN"/>
        </w:rPr>
        <w:t>-</w:t>
      </w:r>
      <w:r>
        <w:rPr>
          <w:rFonts w:hint="default" w:ascii="Times New Roman" w:hAnsi="Times New Roman" w:eastAsia="宋体" w:cs="Times New Roman"/>
          <w:b w:val="0"/>
          <w:bCs/>
          <w:color w:val="auto"/>
          <w:sz w:val="18"/>
          <w:szCs w:val="21"/>
        </w:rPr>
        <w:t>主轴</w:t>
      </w:r>
      <w:r>
        <w:rPr>
          <w:rFonts w:hint="eastAsia" w:cs="Times New Roman"/>
          <w:b w:val="0"/>
          <w:bCs/>
          <w:color w:val="auto"/>
          <w:sz w:val="18"/>
          <w:szCs w:val="21"/>
          <w:lang w:val="en-US" w:eastAsia="zh-CN"/>
        </w:rPr>
        <w:t xml:space="preserve">  </w:t>
      </w:r>
    </w:p>
    <w:p w14:paraId="50784F3D">
      <w:pPr>
        <w:pageBreakBefore w:val="0"/>
        <w:kinsoku/>
        <w:wordWrap/>
        <w:overflowPunct/>
        <w:topLinePunct w:val="0"/>
        <w:bidi w:val="0"/>
        <w:spacing w:line="360" w:lineRule="auto"/>
        <w:jc w:val="center"/>
        <w:rPr>
          <w:rFonts w:hint="default" w:ascii="Times New Roman" w:hAnsi="Times New Roman" w:eastAsia="宋体" w:cs="Times New Roman"/>
          <w:color w:val="auto"/>
          <w:kern w:val="0"/>
          <w:sz w:val="24"/>
          <w:lang w:eastAsia="zh-CN"/>
        </w:rPr>
      </w:pPr>
      <w:r>
        <w:rPr>
          <w:rFonts w:hint="default" w:ascii="Times New Roman" w:hAnsi="Times New Roman" w:eastAsia="宋体" w:cs="Times New Roman"/>
          <w:color w:val="auto"/>
          <w:kern w:val="0"/>
          <w:sz w:val="21"/>
          <w:szCs w:val="21"/>
        </w:rPr>
        <w:t xml:space="preserve">图1 </w:t>
      </w:r>
      <w:r>
        <w:rPr>
          <w:rFonts w:hint="default" w:ascii="Times New Roman" w:hAnsi="Times New Roman" w:eastAsia="宋体" w:cs="Times New Roman"/>
          <w:color w:val="auto"/>
          <w:kern w:val="0"/>
          <w:sz w:val="21"/>
          <w:szCs w:val="21"/>
          <w:lang w:val="en-US" w:eastAsia="zh-CN"/>
        </w:rPr>
        <w:t>车轮动</w:t>
      </w:r>
      <w:r>
        <w:rPr>
          <w:rFonts w:hint="default" w:ascii="Times New Roman" w:hAnsi="Times New Roman" w:eastAsia="宋体" w:cs="Times New Roman"/>
          <w:color w:val="auto"/>
          <w:kern w:val="0"/>
          <w:sz w:val="21"/>
          <w:szCs w:val="21"/>
        </w:rPr>
        <w:t>平衡机原理</w:t>
      </w:r>
      <w:r>
        <w:rPr>
          <w:rFonts w:hint="default" w:ascii="Times New Roman" w:hAnsi="Times New Roman" w:eastAsia="宋体" w:cs="Times New Roman"/>
          <w:color w:val="auto"/>
          <w:kern w:val="0"/>
          <w:sz w:val="21"/>
          <w:szCs w:val="21"/>
          <w:lang w:eastAsia="zh-CN"/>
        </w:rPr>
        <w:t>结构</w:t>
      </w:r>
      <w:r>
        <w:rPr>
          <w:rFonts w:hint="default" w:ascii="Times New Roman" w:hAnsi="Times New Roman" w:eastAsia="宋体" w:cs="Times New Roman"/>
          <w:color w:val="auto"/>
          <w:kern w:val="0"/>
          <w:sz w:val="21"/>
          <w:szCs w:val="21"/>
        </w:rPr>
        <w:t>示意图</w:t>
      </w:r>
    </w:p>
    <w:p w14:paraId="34AF391B">
      <w:pPr>
        <w:pStyle w:val="2"/>
        <w:bidi w:val="0"/>
        <w:spacing w:line="360" w:lineRule="auto"/>
        <w:rPr>
          <w:rFonts w:hint="default" w:ascii="Times New Roman" w:hAnsi="Times New Roman" w:eastAsia="宋体" w:cs="Times New Roman"/>
          <w:color w:val="auto"/>
        </w:rPr>
      </w:pPr>
      <w:bookmarkStart w:id="6" w:name="_Toc32720"/>
      <w:r>
        <w:rPr>
          <w:rFonts w:hint="default" w:ascii="Times New Roman" w:hAnsi="Times New Roman" w:eastAsia="宋体" w:cs="Times New Roman"/>
          <w:color w:val="auto"/>
        </w:rPr>
        <w:t>5  计量特性</w:t>
      </w:r>
      <w:bookmarkEnd w:id="6"/>
    </w:p>
    <w:p w14:paraId="596CF33F">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284" w:hanging="284"/>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5.1  圆跳动量</w:t>
      </w:r>
    </w:p>
    <w:p w14:paraId="5E674E73">
      <w:pPr>
        <w:pStyle w:val="60"/>
        <w:keepNext w:val="0"/>
        <w:keepLines w:val="0"/>
        <w:pageBreakBefore w:val="0"/>
        <w:widowControl/>
        <w:numPr>
          <w:ilvl w:val="0"/>
          <w:numId w:val="0"/>
        </w:numPr>
        <w:kinsoku/>
        <w:wordWrap/>
        <w:overflowPunct/>
        <w:topLinePunct w:val="0"/>
        <w:bidi w:val="0"/>
        <w:adjustRightInd/>
        <w:snapToGrid/>
        <w:spacing w:before="120" w:after="120" w:line="360" w:lineRule="auto"/>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5.1.1 主轴轴向定位盘端面圆跳动量</w:t>
      </w:r>
    </w:p>
    <w:p w14:paraId="41A61579">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端面圆跳动量不</w:t>
      </w:r>
      <w:r>
        <w:rPr>
          <w:rFonts w:hint="eastAsia" w:ascii="Times New Roman" w:eastAsia="宋体" w:cs="Times New Roman"/>
          <w:color w:val="auto"/>
          <w:sz w:val="24"/>
          <w:szCs w:val="24"/>
          <w:lang w:val="en-US" w:eastAsia="zh-CN" w:bidi="ar-SA"/>
        </w:rPr>
        <w:t>大于</w:t>
      </w:r>
      <w:r>
        <w:rPr>
          <w:rFonts w:hint="default" w:ascii="Times New Roman" w:hAnsi="Times New Roman" w:eastAsia="宋体" w:cs="Times New Roman"/>
          <w:color w:val="auto"/>
          <w:sz w:val="24"/>
          <w:szCs w:val="24"/>
          <w:lang w:val="en-US" w:eastAsia="zh-CN" w:bidi="ar-SA"/>
        </w:rPr>
        <w:t>0.05 mm。</w:t>
      </w:r>
    </w:p>
    <w:p w14:paraId="606FE541">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284" w:hanging="284"/>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5.1.2 主轴径向圆跳动量</w:t>
      </w:r>
    </w:p>
    <w:p w14:paraId="6EABADB8">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径向圆跳动量不</w:t>
      </w:r>
      <w:r>
        <w:rPr>
          <w:rFonts w:hint="eastAsia" w:ascii="Times New Roman" w:eastAsia="宋体" w:cs="Times New Roman"/>
          <w:color w:val="auto"/>
          <w:sz w:val="24"/>
          <w:szCs w:val="24"/>
          <w:lang w:val="en-US" w:eastAsia="zh-CN" w:bidi="ar-SA"/>
        </w:rPr>
        <w:t>大于</w:t>
      </w:r>
      <w:r>
        <w:rPr>
          <w:rFonts w:hint="default" w:ascii="Times New Roman" w:hAnsi="Times New Roman" w:eastAsia="宋体" w:cs="Times New Roman"/>
          <w:color w:val="auto"/>
          <w:sz w:val="24"/>
          <w:szCs w:val="24"/>
          <w:lang w:val="en-US" w:eastAsia="zh-CN" w:bidi="ar-SA"/>
        </w:rPr>
        <w:t>0.05 mm。</w:t>
      </w:r>
    </w:p>
    <w:p w14:paraId="6E0B113D">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5.</w:t>
      </w:r>
      <w:r>
        <w:rPr>
          <w:rFonts w:hint="eastAsia" w:ascii="Times New Roman" w:cs="Times New Roman"/>
          <w:color w:val="auto"/>
          <w:sz w:val="24"/>
          <w:lang w:val="en-US" w:eastAsia="zh-CN"/>
        </w:rPr>
        <w:t>2</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校正平面干扰比</w:t>
      </w:r>
      <m:oMath>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AB</m:t>
            </m:r>
            <m:ctrlPr>
              <w:rPr>
                <w:rFonts w:hint="default" w:ascii="Cambria Math" w:hAnsi="Cambria Math" w:eastAsia="宋体" w:cs="Times New Roman"/>
                <w:color w:val="auto"/>
                <w:sz w:val="24"/>
              </w:rPr>
            </m:ctrlPr>
          </m:sub>
        </m:sSub>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lang w:eastAsia="zh-CN"/>
              </w:rPr>
              <m:t>、</m:t>
            </m:r>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BA</m:t>
            </m:r>
            <m:ctrlPr>
              <w:rPr>
                <w:rFonts w:hint="default" w:ascii="Cambria Math" w:hAnsi="Cambria Math" w:eastAsia="宋体" w:cs="Times New Roman"/>
                <w:color w:val="auto"/>
                <w:sz w:val="24"/>
              </w:rPr>
            </m:ctrlPr>
          </m:sub>
        </m:sSub>
      </m:oMath>
    </w:p>
    <w:p w14:paraId="70B64DFE">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default" w:ascii="Times New Roman" w:hAnsi="Times New Roman" w:eastAsia="宋体" w:cs="Times New Roman"/>
          <w:i w:val="0"/>
          <w:color w:val="auto"/>
          <w:sz w:val="24"/>
          <w:lang w:val="en-US" w:eastAsia="zh-CN"/>
        </w:rPr>
      </w:pPr>
      <w:r>
        <w:rPr>
          <w:rFonts w:hint="default" w:ascii="Times New Roman" w:hAnsi="Times New Roman" w:eastAsia="宋体" w:cs="Times New Roman"/>
          <w:color w:val="auto"/>
          <w:sz w:val="24"/>
          <w:lang w:val="en-US" w:eastAsia="zh-CN"/>
        </w:rPr>
        <w:t xml:space="preserve">    </w:t>
      </w:r>
      <m:oMath>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AB</m:t>
            </m:r>
            <m:ctrlPr>
              <w:rPr>
                <w:rFonts w:hint="default" w:ascii="Cambria Math" w:hAnsi="Cambria Math" w:eastAsia="宋体" w:cs="Times New Roman"/>
                <w:color w:val="auto"/>
                <w:sz w:val="24"/>
              </w:rPr>
            </m:ctrlPr>
          </m:sub>
        </m:sSub>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lang w:eastAsia="zh-CN"/>
              </w:rPr>
              <m:t>、</m:t>
            </m:r>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BA</m:t>
            </m:r>
            <m:ctrlPr>
              <w:rPr>
                <w:rFonts w:hint="default" w:ascii="Cambria Math" w:hAnsi="Cambria Math" w:eastAsia="宋体" w:cs="Times New Roman"/>
                <w:color w:val="auto"/>
                <w:sz w:val="24"/>
              </w:rPr>
            </m:ctrlPr>
          </m:sub>
        </m:sSub>
      </m:oMath>
      <w:r>
        <w:rPr>
          <w:rFonts w:hint="default" w:ascii="Times New Roman" w:hAnsi="Times New Roman" w:eastAsia="宋体" w:cs="Times New Roman"/>
          <w:i w:val="0"/>
          <w:color w:val="auto"/>
          <w:sz w:val="24"/>
          <w:lang w:val="en-US" w:eastAsia="zh-CN"/>
        </w:rPr>
        <w:t>不大于</w:t>
      </w:r>
      <w:r>
        <w:rPr>
          <w:rFonts w:hint="eastAsia" w:ascii="Times New Roman" w:cs="Times New Roman"/>
          <w:i w:val="0"/>
          <w:color w:val="auto"/>
          <w:sz w:val="24"/>
          <w:lang w:val="en-US" w:eastAsia="zh-CN"/>
        </w:rPr>
        <w:t>12.5</w:t>
      </w:r>
      <w:r>
        <w:rPr>
          <w:rFonts w:hint="default" w:ascii="Times New Roman" w:hAnsi="Times New Roman" w:eastAsia="宋体" w:cs="Times New Roman"/>
          <w:i w:val="0"/>
          <w:color w:val="auto"/>
          <w:sz w:val="24"/>
          <w:lang w:val="en-US" w:eastAsia="zh-CN"/>
        </w:rPr>
        <w:t>%。</w:t>
      </w:r>
    </w:p>
    <w:p w14:paraId="7467067D">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Times New Roman" w:cs="Times New Roman"/>
          <w:i w:val="0"/>
          <w:color w:val="auto"/>
          <w:sz w:val="24"/>
          <w:lang w:val="en-US" w:eastAsia="zh-CN"/>
        </w:rPr>
      </w:pPr>
      <w:r>
        <w:rPr>
          <w:rFonts w:hint="eastAsia" w:ascii="Times New Roman" w:cs="Times New Roman"/>
          <w:i w:val="0"/>
          <w:color w:val="auto"/>
          <w:sz w:val="24"/>
          <w:lang w:val="en-US" w:eastAsia="zh-CN"/>
        </w:rPr>
        <w:t>5.3 不平衡质量</w:t>
      </w:r>
    </w:p>
    <w:p w14:paraId="23D07CEC">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rPr>
          <w:rFonts w:hint="default" w:ascii="Times New Roman" w:cs="Times New Roman"/>
          <w:i w:val="0"/>
          <w:color w:val="auto"/>
          <w:sz w:val="24"/>
          <w:lang w:val="en-US" w:eastAsia="zh-CN"/>
        </w:rPr>
      </w:pPr>
      <w:r>
        <w:rPr>
          <w:rFonts w:hint="eastAsia" w:ascii="Times New Roman" w:cs="Times New Roman"/>
          <w:i w:val="0"/>
          <w:color w:val="auto"/>
          <w:sz w:val="24"/>
          <w:lang w:val="en-US" w:eastAsia="zh-CN"/>
        </w:rPr>
        <w:t>轿车车轮动平衡机：MPE ±5g</w:t>
      </w:r>
    </w:p>
    <w:p w14:paraId="4858C534">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rPr>
          <w:rFonts w:hint="default" w:ascii="Times New Roman" w:cs="Times New Roman"/>
          <w:i w:val="0"/>
          <w:color w:val="auto"/>
          <w:sz w:val="24"/>
          <w:lang w:val="en-US" w:eastAsia="zh-CN"/>
        </w:rPr>
      </w:pPr>
      <w:r>
        <w:rPr>
          <w:rFonts w:hint="eastAsia" w:ascii="Times New Roman" w:cs="Times New Roman"/>
          <w:i w:val="0"/>
          <w:color w:val="auto"/>
          <w:sz w:val="24"/>
          <w:lang w:val="en-US" w:eastAsia="zh-CN"/>
        </w:rPr>
        <w:t>载重汽车车轮动平衡机：MPE：±20g</w:t>
      </w:r>
    </w:p>
    <w:p w14:paraId="358E4977">
      <w:pPr>
        <w:pStyle w:val="55"/>
        <w:spacing w:line="360" w:lineRule="auto"/>
        <w:ind w:left="0" w:leftChars="0" w:firstLine="0" w:firstLineChars="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5.</w:t>
      </w:r>
      <w:r>
        <w:rPr>
          <w:rFonts w:hint="eastAsia" w:ascii="Times New Roman" w:cs="Times New Roman"/>
          <w:color w:val="auto"/>
          <w:sz w:val="24"/>
          <w:szCs w:val="24"/>
          <w:lang w:val="en-US" w:eastAsia="zh-CN" w:bidi="ar-SA"/>
        </w:rPr>
        <w:t>4</w:t>
      </w:r>
      <w:r>
        <w:rPr>
          <w:rFonts w:hint="default" w:ascii="Times New Roman" w:hAnsi="Times New Roman" w:eastAsia="宋体" w:cs="Times New Roman"/>
          <w:color w:val="auto"/>
          <w:sz w:val="24"/>
          <w:szCs w:val="24"/>
          <w:lang w:val="en-US" w:eastAsia="zh-CN" w:bidi="ar-SA"/>
        </w:rPr>
        <w:t xml:space="preserve"> 不平衡相角</w:t>
      </w:r>
    </w:p>
    <w:p w14:paraId="057D6208">
      <w:pPr>
        <w:pStyle w:val="55"/>
        <w:spacing w:line="360" w:lineRule="auto"/>
        <w:ind w:left="0" w:leftChars="0" w:firstLine="480" w:firstLineChars="200"/>
        <w:rPr>
          <w:rFonts w:hint="default" w:ascii="Times New Roman" w:hAnsi="Times New Roman" w:eastAsia="宋体" w:cs="Times New Roman"/>
          <w:color w:val="auto"/>
          <w:sz w:val="24"/>
          <w:szCs w:val="24"/>
          <w:lang w:val="en-US" w:eastAsia="zh-CN" w:bidi="ar-SA"/>
        </w:rPr>
      </w:pPr>
      <w:r>
        <w:rPr>
          <w:rFonts w:hint="eastAsia" w:ascii="Times New Roman" w:cs="Times New Roman"/>
          <w:i w:val="0"/>
          <w:color w:val="auto"/>
          <w:sz w:val="24"/>
          <w:lang w:val="en-US" w:eastAsia="zh-CN"/>
        </w:rPr>
        <w:t>MPE:</w:t>
      </w:r>
      <w:r>
        <w:rPr>
          <w:rFonts w:hint="default" w:ascii="Times New Roman" w:hAnsi="Times New Roman" w:eastAsia="宋体" w:cs="Times New Roman"/>
          <w:color w:val="auto"/>
          <w:sz w:val="24"/>
          <w:szCs w:val="24"/>
          <w:lang w:val="en-US" w:eastAsia="zh-CN" w:bidi="ar-SA"/>
        </w:rPr>
        <w:t>±1</w:t>
      </w:r>
      <w:r>
        <w:rPr>
          <w:rFonts w:hint="eastAsia" w:ascii="Times New Roman" w:cs="Times New Roman"/>
          <w:color w:val="auto"/>
          <w:sz w:val="24"/>
          <w:szCs w:val="24"/>
          <w:lang w:val="en-US" w:eastAsia="zh-CN" w:bidi="ar-SA"/>
        </w:rPr>
        <w:t>0</w:t>
      </w:r>
      <w:r>
        <w:rPr>
          <w:rFonts w:hint="default" w:ascii="Times New Roman" w:hAnsi="Times New Roman" w:eastAsia="宋体" w:cs="Times New Roman"/>
          <w:color w:val="auto"/>
          <w:sz w:val="24"/>
          <w:szCs w:val="24"/>
          <w:lang w:val="en-US" w:eastAsia="zh-CN" w:bidi="ar-SA"/>
        </w:rPr>
        <w:t>°。</w:t>
      </w:r>
    </w:p>
    <w:p w14:paraId="3BF9D111">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284" w:hanging="284"/>
        <w:textAlignment w:val="auto"/>
        <w:rPr>
          <w:rFonts w:hint="eastAsia" w:asci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5.</w:t>
      </w:r>
      <w:r>
        <w:rPr>
          <w:rFonts w:hint="eastAsia" w:ascii="Times New Roman" w:eastAsia="宋体" w:cs="Times New Roman"/>
          <w:color w:val="auto"/>
          <w:sz w:val="24"/>
          <w:szCs w:val="24"/>
          <w:lang w:val="en-US" w:eastAsia="zh-CN" w:bidi="ar-SA"/>
        </w:rPr>
        <w:t>5</w:t>
      </w:r>
      <w:r>
        <w:rPr>
          <w:rFonts w:hint="default" w:ascii="Times New Roman" w:hAnsi="Times New Roman" w:eastAsia="宋体" w:cs="Times New Roman"/>
          <w:color w:val="auto"/>
          <w:sz w:val="24"/>
          <w:szCs w:val="24"/>
          <w:lang w:val="en-US" w:eastAsia="zh-CN" w:bidi="ar-SA"/>
        </w:rPr>
        <w:t xml:space="preserve"> 重复性</w:t>
      </w:r>
      <w:r>
        <w:rPr>
          <w:rFonts w:hint="eastAsia" w:ascii="Times New Roman" w:eastAsia="宋体" w:cs="Times New Roman"/>
          <w:color w:val="auto"/>
          <w:sz w:val="24"/>
          <w:szCs w:val="24"/>
          <w:lang w:val="en-US" w:eastAsia="zh-CN" w:bidi="ar-SA"/>
        </w:rPr>
        <w:t>：</w:t>
      </w:r>
    </w:p>
    <w:p w14:paraId="2C26F0D0">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cs="Times New Roman"/>
          <w:i w:val="0"/>
          <w:color w:val="auto"/>
          <w:sz w:val="24"/>
          <w:lang w:val="en-US" w:eastAsia="zh-CN"/>
        </w:rPr>
      </w:pPr>
      <w:r>
        <w:rPr>
          <w:rFonts w:hint="eastAsia" w:ascii="Times New Roman" w:cs="Times New Roman"/>
          <w:i w:val="0"/>
          <w:color w:val="auto"/>
          <w:sz w:val="24"/>
          <w:lang w:val="en-US" w:eastAsia="zh-CN"/>
        </w:rPr>
        <w:t>轿车车轮动平衡机：不大于2 g</w:t>
      </w:r>
    </w:p>
    <w:p w14:paraId="1EA808AD">
      <w:pPr>
        <w:pStyle w:val="55"/>
        <w:rPr>
          <w:rFonts w:hint="default" w:ascii="Times New Roman" w:hAnsi="Times New Roman" w:eastAsia="宋体" w:cs="Times New Roman"/>
          <w:color w:val="auto"/>
          <w:sz w:val="24"/>
          <w:szCs w:val="24"/>
          <w:lang w:val="en-US" w:eastAsia="zh-CN" w:bidi="ar-SA"/>
        </w:rPr>
      </w:pPr>
      <w:r>
        <w:rPr>
          <w:rFonts w:hint="eastAsia" w:ascii="Times New Roman" w:cs="Times New Roman"/>
          <w:i w:val="0"/>
          <w:color w:val="auto"/>
          <w:sz w:val="24"/>
          <w:lang w:val="en-US" w:eastAsia="zh-CN"/>
        </w:rPr>
        <w:t>载重汽车车轮动平衡机：</w:t>
      </w:r>
      <w:r>
        <w:rPr>
          <w:rFonts w:hint="default" w:ascii="Times New Roman" w:hAnsi="Times New Roman" w:eastAsia="宋体" w:cs="Times New Roman"/>
          <w:color w:val="auto"/>
          <w:sz w:val="24"/>
          <w:szCs w:val="24"/>
          <w:lang w:val="en-US" w:eastAsia="zh-CN" w:bidi="ar-SA"/>
        </w:rPr>
        <w:t>不</w:t>
      </w:r>
      <w:r>
        <w:rPr>
          <w:rFonts w:hint="eastAsia" w:ascii="Times New Roman" w:eastAsia="宋体" w:cs="Times New Roman"/>
          <w:color w:val="auto"/>
          <w:sz w:val="24"/>
          <w:szCs w:val="24"/>
          <w:lang w:val="en-US" w:eastAsia="zh-CN" w:bidi="ar-SA"/>
        </w:rPr>
        <w:t>大于</w:t>
      </w:r>
      <w:r>
        <w:rPr>
          <w:rFonts w:hint="eastAsia" w:ascii="Times New Roman" w:cs="Times New Roman"/>
          <w:color w:val="auto"/>
          <w:sz w:val="24"/>
          <w:szCs w:val="24"/>
          <w:lang w:val="en-US" w:eastAsia="zh-CN" w:bidi="ar-SA"/>
        </w:rPr>
        <w:t xml:space="preserve">5 </w:t>
      </w:r>
      <w:r>
        <w:rPr>
          <w:rFonts w:hint="eastAsia" w:ascii="Times New Roman" w:eastAsia="宋体" w:cs="Times New Roman"/>
          <w:color w:val="auto"/>
          <w:sz w:val="24"/>
          <w:szCs w:val="24"/>
          <w:lang w:val="en-US" w:eastAsia="zh-CN" w:bidi="ar-SA"/>
        </w:rPr>
        <w:t>g</w:t>
      </w:r>
      <w:r>
        <w:rPr>
          <w:rFonts w:hint="default" w:ascii="Times New Roman" w:hAnsi="Times New Roman" w:eastAsia="宋体" w:cs="Times New Roman"/>
          <w:color w:val="auto"/>
          <w:sz w:val="24"/>
          <w:szCs w:val="24"/>
          <w:lang w:val="en-US" w:eastAsia="zh-CN" w:bidi="ar-SA"/>
        </w:rPr>
        <w:t>。</w:t>
      </w:r>
    </w:p>
    <w:p w14:paraId="50951B75">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284" w:hanging="284"/>
        <w:textAlignment w:val="auto"/>
        <w:rPr>
          <w:rFonts w:hint="eastAsia" w:asci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5.</w:t>
      </w:r>
      <w:r>
        <w:rPr>
          <w:rFonts w:hint="eastAsia" w:ascii="Times New Roman" w:eastAsia="宋体" w:cs="Times New Roman"/>
          <w:color w:val="auto"/>
          <w:sz w:val="24"/>
          <w:szCs w:val="24"/>
          <w:lang w:val="en-US" w:eastAsia="zh-CN" w:bidi="ar-SA"/>
        </w:rPr>
        <w:t>6</w:t>
      </w:r>
      <w:r>
        <w:rPr>
          <w:rFonts w:hint="default" w:ascii="Times New Roman" w:hAnsi="Times New Roman" w:eastAsia="宋体" w:cs="Times New Roman"/>
          <w:color w:val="auto"/>
          <w:sz w:val="24"/>
          <w:szCs w:val="24"/>
          <w:lang w:val="en-US" w:eastAsia="zh-CN" w:bidi="ar-SA"/>
        </w:rPr>
        <w:t xml:space="preserve"> 重复装卡误差</w:t>
      </w:r>
      <w:r>
        <w:rPr>
          <w:rFonts w:hint="eastAsia" w:ascii="Times New Roman" w:eastAsia="宋体" w:cs="Times New Roman"/>
          <w:color w:val="auto"/>
          <w:sz w:val="24"/>
          <w:szCs w:val="24"/>
          <w:lang w:val="en-US" w:eastAsia="zh-CN" w:bidi="ar-SA"/>
        </w:rPr>
        <w:t>：</w:t>
      </w:r>
    </w:p>
    <w:p w14:paraId="6E6675BD">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cs="Times New Roman"/>
          <w:i w:val="0"/>
          <w:color w:val="auto"/>
          <w:sz w:val="24"/>
          <w:lang w:val="en-US" w:eastAsia="zh-CN"/>
        </w:rPr>
      </w:pPr>
      <w:r>
        <w:rPr>
          <w:rFonts w:hint="eastAsia" w:ascii="Times New Roman" w:cs="Times New Roman"/>
          <w:i w:val="0"/>
          <w:color w:val="auto"/>
          <w:sz w:val="24"/>
          <w:lang w:val="en-US" w:eastAsia="zh-CN"/>
        </w:rPr>
        <w:t>轿车车轮动平衡机：不大于5 g。</w:t>
      </w:r>
    </w:p>
    <w:p w14:paraId="178F9D1E">
      <w:pPr>
        <w:pStyle w:val="55"/>
        <w:rPr>
          <w:rFonts w:hint="default" w:ascii="Times New Roman" w:hAnsi="Times New Roman" w:eastAsia="宋体" w:cs="Times New Roman"/>
          <w:color w:val="auto"/>
          <w:sz w:val="24"/>
          <w:szCs w:val="24"/>
          <w:lang w:val="en-US" w:eastAsia="zh-CN" w:bidi="ar-SA"/>
        </w:rPr>
      </w:pPr>
      <w:r>
        <w:rPr>
          <w:rFonts w:hint="eastAsia" w:ascii="Times New Roman" w:cs="Times New Roman"/>
          <w:i w:val="0"/>
          <w:color w:val="auto"/>
          <w:sz w:val="24"/>
          <w:lang w:val="en-US" w:eastAsia="zh-CN"/>
        </w:rPr>
        <w:t>载重汽车车轮动平衡机：</w:t>
      </w:r>
      <w:r>
        <w:rPr>
          <w:rFonts w:hint="default" w:ascii="Times New Roman" w:hAnsi="Times New Roman" w:eastAsia="宋体" w:cs="Times New Roman"/>
          <w:color w:val="auto"/>
          <w:sz w:val="24"/>
          <w:szCs w:val="24"/>
          <w:lang w:val="en-US" w:eastAsia="zh-CN" w:bidi="ar-SA"/>
        </w:rPr>
        <w:t>不</w:t>
      </w:r>
      <w:r>
        <w:rPr>
          <w:rFonts w:hint="eastAsia" w:ascii="Times New Roman" w:eastAsia="宋体" w:cs="Times New Roman"/>
          <w:color w:val="auto"/>
          <w:sz w:val="24"/>
          <w:szCs w:val="24"/>
          <w:lang w:val="en-US" w:eastAsia="zh-CN" w:bidi="ar-SA"/>
        </w:rPr>
        <w:t>大于</w:t>
      </w:r>
      <w:r>
        <w:rPr>
          <w:rFonts w:hint="eastAsia" w:ascii="Times New Roman" w:cs="Times New Roman"/>
          <w:color w:val="auto"/>
          <w:sz w:val="24"/>
          <w:szCs w:val="24"/>
          <w:lang w:val="en-US" w:eastAsia="zh-CN" w:bidi="ar-SA"/>
        </w:rPr>
        <w:t>3</w:t>
      </w:r>
      <w:r>
        <w:rPr>
          <w:rFonts w:hint="eastAsia" w:ascii="Times New Roman" w:eastAsia="宋体" w:cs="Times New Roman"/>
          <w:color w:val="auto"/>
          <w:sz w:val="24"/>
          <w:szCs w:val="24"/>
          <w:lang w:val="en-US" w:eastAsia="zh-CN" w:bidi="ar-SA"/>
        </w:rPr>
        <w:t>0</w:t>
      </w:r>
      <w:r>
        <w:rPr>
          <w:rFonts w:hint="eastAsia" w:ascii="Times New Roman" w:cs="Times New Roman"/>
          <w:color w:val="auto"/>
          <w:sz w:val="24"/>
          <w:szCs w:val="24"/>
          <w:lang w:val="en-US" w:eastAsia="zh-CN" w:bidi="ar-SA"/>
        </w:rPr>
        <w:t xml:space="preserve"> </w:t>
      </w:r>
      <w:r>
        <w:rPr>
          <w:rFonts w:hint="eastAsia" w:ascii="Times New Roman" w:eastAsia="宋体" w:cs="Times New Roman"/>
          <w:color w:val="auto"/>
          <w:sz w:val="24"/>
          <w:szCs w:val="24"/>
          <w:lang w:val="en-US" w:eastAsia="zh-CN" w:bidi="ar-SA"/>
        </w:rPr>
        <w:t>g</w:t>
      </w:r>
      <w:r>
        <w:rPr>
          <w:rFonts w:hint="default" w:ascii="Times New Roman" w:hAnsi="Times New Roman" w:eastAsia="宋体" w:cs="Times New Roman"/>
          <w:color w:val="auto"/>
          <w:sz w:val="24"/>
          <w:szCs w:val="24"/>
          <w:lang w:val="en-US" w:eastAsia="zh-CN" w:bidi="ar-SA"/>
        </w:rPr>
        <w:t>。</w:t>
      </w:r>
    </w:p>
    <w:p w14:paraId="575E5210">
      <w:pPr>
        <w:pStyle w:val="2"/>
        <w:bidi w:val="0"/>
        <w:spacing w:line="360" w:lineRule="auto"/>
        <w:ind w:firstLine="420" w:firstLineChars="200"/>
        <w:rPr>
          <w:rFonts w:hint="eastAsia" w:ascii="楷体" w:hAnsi="楷体" w:eastAsia="楷体" w:cs="楷体"/>
          <w:color w:val="auto"/>
          <w:sz w:val="21"/>
          <w:szCs w:val="21"/>
          <w:lang w:val="en-US" w:eastAsia="zh-CN"/>
        </w:rPr>
      </w:pPr>
      <w:bookmarkStart w:id="7" w:name="_Toc3159"/>
      <w:r>
        <w:rPr>
          <w:rFonts w:hint="eastAsia" w:ascii="楷体" w:hAnsi="楷体" w:eastAsia="楷体" w:cs="楷体"/>
          <w:color w:val="auto"/>
          <w:sz w:val="21"/>
          <w:szCs w:val="21"/>
          <w:lang w:val="en-US" w:eastAsia="zh-CN"/>
        </w:rPr>
        <w:t>注: 以上指标不适用于合格判断，仅供参考。</w:t>
      </w:r>
    </w:p>
    <w:p w14:paraId="10A9D97A">
      <w:pPr>
        <w:pStyle w:val="2"/>
        <w:bidi w:val="0"/>
        <w:spacing w:line="360" w:lineRule="auto"/>
        <w:rPr>
          <w:rFonts w:hint="default" w:ascii="Times New Roman" w:hAnsi="Times New Roman" w:eastAsia="宋体" w:cs="Times New Roman"/>
          <w:color w:val="auto"/>
        </w:rPr>
      </w:pPr>
      <w:r>
        <w:rPr>
          <w:rFonts w:hint="default" w:ascii="Times New Roman" w:hAnsi="Times New Roman" w:eastAsia="宋体" w:cs="Times New Roman"/>
          <w:color w:val="auto"/>
        </w:rPr>
        <w:t>6  校准条件</w:t>
      </w:r>
      <w:bookmarkEnd w:id="7"/>
    </w:p>
    <w:p w14:paraId="00B9F3D7">
      <w:pPr>
        <w:pStyle w:val="60"/>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6.1 环境条件</w:t>
      </w:r>
    </w:p>
    <w:p w14:paraId="19DE3FB5">
      <w:pPr>
        <w:pStyle w:val="60"/>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6.1.1 温度：（</w:t>
      </w:r>
      <w:r>
        <w:rPr>
          <w:rFonts w:hint="default" w:ascii="Times New Roman" w:hAnsi="Times New Roman" w:eastAsia="宋体" w:cs="Times New Roman"/>
          <w:color w:val="auto"/>
          <w:sz w:val="24"/>
          <w:szCs w:val="24"/>
          <w:lang w:val="en-US" w:eastAsia="zh-CN"/>
        </w:rPr>
        <w:t>0</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40</w:t>
      </w:r>
      <w:r>
        <w:rPr>
          <w:rFonts w:hint="default" w:ascii="Times New Roman" w:hAnsi="Times New Roman" w:eastAsia="宋体" w:cs="Times New Roman"/>
          <w:color w:val="auto"/>
          <w:sz w:val="24"/>
          <w:szCs w:val="24"/>
        </w:rPr>
        <w:t>）℃。</w:t>
      </w:r>
    </w:p>
    <w:p w14:paraId="1B5DD927">
      <w:pPr>
        <w:pStyle w:val="60"/>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6.1.2 相对湿度：不大于85%。</w:t>
      </w:r>
    </w:p>
    <w:p w14:paraId="494B28B2">
      <w:pPr>
        <w:pStyle w:val="60"/>
        <w:pageBreakBefore w:val="0"/>
        <w:numPr>
          <w:ilvl w:val="0"/>
          <w:numId w:val="0"/>
        </w:numPr>
        <w:kinsoku/>
        <w:wordWrap/>
        <w:overflowPunct/>
        <w:topLinePunct w:val="0"/>
        <w:bidi w:val="0"/>
        <w:spacing w:line="360" w:lineRule="auto"/>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6.1.3 电源电压的波动范围应在额定电压的</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10%以内。</w:t>
      </w:r>
    </w:p>
    <w:p w14:paraId="0566AB37">
      <w:pPr>
        <w:pageBreakBefore w:val="0"/>
        <w:kinsoku/>
        <w:wordWrap/>
        <w:overflowPunct/>
        <w:topLinePunct w:val="0"/>
        <w:bidi w:val="0"/>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6.1.4 校准应在周围的污染、振动、电磁干扰对校准结果无影响的环境下进行。</w:t>
      </w:r>
    </w:p>
    <w:p w14:paraId="0C819874">
      <w:pPr>
        <w:pageBreakBefore w:val="0"/>
        <w:kinsoku/>
        <w:wordWrap/>
        <w:overflowPunct/>
        <w:topLinePunct w:val="0"/>
        <w:bidi w:val="0"/>
        <w:spacing w:line="360" w:lineRule="auto"/>
        <w:rPr>
          <w:rFonts w:hint="default" w:ascii="Times New Roman" w:hAnsi="Times New Roman" w:eastAsia="宋体" w:cs="Times New Roman"/>
          <w:color w:val="auto"/>
          <w:sz w:val="24"/>
        </w:rPr>
      </w:pPr>
      <w:r>
        <w:rPr>
          <w:rFonts w:hint="default" w:ascii="Times New Roman" w:hAnsi="Times New Roman" w:eastAsia="宋体" w:cs="Times New Roman"/>
          <w:color w:val="auto"/>
          <w:kern w:val="0"/>
          <w:sz w:val="24"/>
        </w:rPr>
        <w:t xml:space="preserve">6.2  </w:t>
      </w:r>
      <w:r>
        <w:rPr>
          <w:rFonts w:hint="default" w:ascii="Times New Roman" w:hAnsi="Times New Roman" w:eastAsia="宋体" w:cs="Times New Roman"/>
          <w:color w:val="auto"/>
          <w:kern w:val="2"/>
          <w:sz w:val="24"/>
          <w:szCs w:val="24"/>
        </w:rPr>
        <w:t>测量标准及其他设备</w:t>
      </w:r>
    </w:p>
    <w:p w14:paraId="46F3854C">
      <w:pPr>
        <w:pageBreakBefore w:val="0"/>
        <w:kinsoku/>
        <w:wordWrap/>
        <w:overflowPunct/>
        <w:topLinePunct w:val="0"/>
        <w:bidi w:val="0"/>
        <w:spacing w:line="360" w:lineRule="auto"/>
        <w:ind w:left="719" w:leftChars="228" w:hanging="240" w:hangingChars="1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rPr>
        <w:t>测量标准及其它设备指标</w:t>
      </w:r>
      <w:r>
        <w:rPr>
          <w:rFonts w:hint="default" w:ascii="Times New Roman" w:hAnsi="Times New Roman" w:eastAsia="宋体" w:cs="Times New Roman"/>
          <w:color w:val="auto"/>
          <w:sz w:val="24"/>
          <w:szCs w:val="24"/>
        </w:rPr>
        <w:t>见表</w:t>
      </w: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w:t>
      </w:r>
    </w:p>
    <w:p w14:paraId="4BE752D1">
      <w:pPr>
        <w:tabs>
          <w:tab w:val="left" w:pos="1521"/>
        </w:tabs>
        <w:spacing w:line="360" w:lineRule="auto"/>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表</w:t>
      </w:r>
      <w:r>
        <w:rPr>
          <w:rFonts w:hint="default" w:ascii="Times New Roman" w:hAnsi="Times New Roman" w:eastAsia="宋体" w:cs="Times New Roman"/>
          <w:color w:val="auto"/>
          <w:szCs w:val="21"/>
          <w:lang w:val="en-US" w:eastAsia="zh-CN"/>
        </w:rPr>
        <w:t>1</w:t>
      </w:r>
      <w:r>
        <w:rPr>
          <w:rFonts w:hint="default" w:ascii="Times New Roman" w:hAnsi="Times New Roman" w:eastAsia="宋体" w:cs="Times New Roman"/>
          <w:color w:val="auto"/>
          <w:szCs w:val="21"/>
        </w:rPr>
        <w:t xml:space="preserve">   </w:t>
      </w:r>
      <w:r>
        <w:rPr>
          <w:rFonts w:hint="default" w:ascii="Times New Roman" w:hAnsi="Times New Roman" w:eastAsia="宋体" w:cs="Times New Roman"/>
          <w:color w:val="auto"/>
          <w:kern w:val="2"/>
          <w:sz w:val="21"/>
          <w:szCs w:val="21"/>
        </w:rPr>
        <w:t>测量标准及其它设备</w:t>
      </w:r>
      <w:r>
        <w:rPr>
          <w:rFonts w:hint="eastAsia" w:cs="Times New Roman"/>
          <w:color w:val="auto"/>
          <w:kern w:val="2"/>
          <w:sz w:val="21"/>
          <w:szCs w:val="21"/>
          <w:lang w:val="en-US" w:eastAsia="zh-CN"/>
        </w:rPr>
        <w:t>技术</w:t>
      </w:r>
      <w:r>
        <w:rPr>
          <w:rFonts w:hint="default" w:ascii="Times New Roman" w:hAnsi="Times New Roman" w:eastAsia="宋体" w:cs="Times New Roman"/>
          <w:color w:val="auto"/>
          <w:kern w:val="2"/>
          <w:sz w:val="21"/>
          <w:szCs w:val="21"/>
        </w:rPr>
        <w:t>指标</w:t>
      </w:r>
    </w:p>
    <w:tbl>
      <w:tblPr>
        <w:tblStyle w:val="37"/>
        <w:tblW w:w="8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3096"/>
        <w:gridCol w:w="4253"/>
      </w:tblGrid>
      <w:tr w14:paraId="65C2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noWrap w:val="0"/>
            <w:vAlign w:val="center"/>
          </w:tcPr>
          <w:p w14:paraId="40012E3D">
            <w:pPr>
              <w:pageBreakBefore w:val="0"/>
              <w:kinsoku/>
              <w:wordWrap/>
              <w:overflowPunct/>
              <w:topLinePunct w:val="0"/>
              <w:bidi w:val="0"/>
              <w:spacing w:line="360" w:lineRule="auto"/>
              <w:jc w:val="center"/>
              <w:rPr>
                <w:rFonts w:hint="default" w:ascii="Times New Roman" w:hAnsi="Times New Roman" w:eastAsia="宋体" w:cs="Times New Roman"/>
                <w:color w:val="auto"/>
              </w:rPr>
            </w:pPr>
            <w:r>
              <w:rPr>
                <w:rFonts w:hint="default" w:ascii="Times New Roman" w:hAnsi="Times New Roman" w:eastAsia="宋体" w:cs="Times New Roman"/>
                <w:color w:val="auto"/>
              </w:rPr>
              <w:t>序号</w:t>
            </w:r>
          </w:p>
        </w:tc>
        <w:tc>
          <w:tcPr>
            <w:tcW w:w="3096" w:type="dxa"/>
            <w:noWrap w:val="0"/>
            <w:vAlign w:val="center"/>
          </w:tcPr>
          <w:p w14:paraId="4D2FBB80">
            <w:pPr>
              <w:pageBreakBefore w:val="0"/>
              <w:kinsoku/>
              <w:wordWrap/>
              <w:overflowPunct/>
              <w:topLinePunct w:val="0"/>
              <w:bidi w:val="0"/>
              <w:spacing w:line="360" w:lineRule="auto"/>
              <w:jc w:val="center"/>
              <w:rPr>
                <w:rFonts w:hint="default" w:ascii="Times New Roman" w:hAnsi="Times New Roman" w:eastAsia="宋体" w:cs="Times New Roman"/>
                <w:color w:val="auto"/>
              </w:rPr>
            </w:pPr>
            <w:r>
              <w:rPr>
                <w:rFonts w:hint="default" w:ascii="Times New Roman" w:hAnsi="Times New Roman" w:eastAsia="宋体" w:cs="Times New Roman"/>
                <w:color w:val="auto"/>
              </w:rPr>
              <w:t>设备</w:t>
            </w:r>
            <w:r>
              <w:rPr>
                <w:rFonts w:hint="eastAsia" w:cs="Times New Roman"/>
                <w:color w:val="auto"/>
                <w:lang w:val="en-US" w:eastAsia="zh-CN"/>
              </w:rPr>
              <w:t>名称</w:t>
            </w:r>
          </w:p>
        </w:tc>
        <w:tc>
          <w:tcPr>
            <w:tcW w:w="4253" w:type="dxa"/>
            <w:noWrap w:val="0"/>
            <w:vAlign w:val="center"/>
          </w:tcPr>
          <w:p w14:paraId="34C74F90">
            <w:pPr>
              <w:pageBreakBefore w:val="0"/>
              <w:kinsoku/>
              <w:wordWrap/>
              <w:overflowPunct/>
              <w:topLinePunct w:val="0"/>
              <w:bidi w:val="0"/>
              <w:spacing w:line="360" w:lineRule="auto"/>
              <w:jc w:val="center"/>
              <w:rPr>
                <w:rFonts w:hint="default" w:ascii="Times New Roman" w:hAnsi="Times New Roman" w:eastAsia="宋体" w:cs="Times New Roman"/>
                <w:color w:val="auto"/>
              </w:rPr>
            </w:pPr>
            <w:r>
              <w:rPr>
                <w:rFonts w:hint="default" w:ascii="Times New Roman" w:hAnsi="Times New Roman" w:eastAsia="宋体" w:cs="Times New Roman"/>
                <w:color w:val="auto"/>
              </w:rPr>
              <w:t>主要</w:t>
            </w:r>
            <w:r>
              <w:rPr>
                <w:rFonts w:hint="eastAsia" w:cs="Times New Roman"/>
                <w:color w:val="auto"/>
                <w:lang w:val="en-US" w:eastAsia="zh-CN"/>
              </w:rPr>
              <w:t>技术</w:t>
            </w:r>
            <w:r>
              <w:rPr>
                <w:rFonts w:hint="default" w:ascii="Times New Roman" w:hAnsi="Times New Roman" w:eastAsia="宋体" w:cs="Times New Roman"/>
                <w:color w:val="auto"/>
              </w:rPr>
              <w:t>指标</w:t>
            </w:r>
          </w:p>
        </w:tc>
      </w:tr>
      <w:tr w14:paraId="40CD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735" w:type="dxa"/>
            <w:shd w:val="clear" w:color="auto" w:fill="auto"/>
            <w:noWrap w:val="0"/>
            <w:vAlign w:val="center"/>
          </w:tcPr>
          <w:p w14:paraId="36AE00AA">
            <w:pPr>
              <w:pageBreakBefore w:val="0"/>
              <w:kinsoku/>
              <w:wordWrap/>
              <w:overflowPunct/>
              <w:topLinePunct w:val="0"/>
              <w:bidi w:val="0"/>
              <w:spacing w:line="360" w:lineRule="auto"/>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rPr>
              <w:t>1</w:t>
            </w:r>
          </w:p>
        </w:tc>
        <w:tc>
          <w:tcPr>
            <w:tcW w:w="3096" w:type="dxa"/>
            <w:shd w:val="clear" w:color="auto" w:fill="auto"/>
            <w:noWrap w:val="0"/>
            <w:vAlign w:val="center"/>
          </w:tcPr>
          <w:p w14:paraId="5C19D1FF">
            <w:pPr>
              <w:pageBreakBefore w:val="0"/>
              <w:kinsoku/>
              <w:wordWrap/>
              <w:overflowPunct/>
              <w:topLinePunct w:val="0"/>
              <w:bidi w:val="0"/>
              <w:spacing w:line="360" w:lineRule="auto"/>
              <w:jc w:val="center"/>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lang w:val="en-US" w:eastAsia="zh-CN"/>
              </w:rPr>
              <w:t>电子天平</w:t>
            </w:r>
          </w:p>
        </w:tc>
        <w:tc>
          <w:tcPr>
            <w:tcW w:w="4253" w:type="dxa"/>
            <w:shd w:val="clear" w:color="auto" w:fill="auto"/>
            <w:noWrap w:val="0"/>
            <w:vAlign w:val="bottom"/>
          </w:tcPr>
          <w:p w14:paraId="7E107134">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测量范围：（0～0.2）kg</w:t>
            </w:r>
          </w:p>
          <w:p w14:paraId="2E0EFEFA">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color w:val="auto"/>
                <w:sz w:val="21"/>
              </w:rPr>
              <mc:AlternateContent>
                <mc:Choice Requires="wps">
                  <w:drawing>
                    <wp:anchor distT="0" distB="0" distL="114300" distR="114300" simplePos="0" relativeHeight="251667456" behindDoc="0" locked="0" layoutInCell="1" allowOverlap="1">
                      <wp:simplePos x="0" y="0"/>
                      <wp:positionH relativeFrom="column">
                        <wp:posOffset>1476375</wp:posOffset>
                      </wp:positionH>
                      <wp:positionV relativeFrom="paragraph">
                        <wp:posOffset>8890</wp:posOffset>
                      </wp:positionV>
                      <wp:extent cx="208280" cy="147320"/>
                      <wp:effectExtent l="4445" t="4445" r="15875" b="19685"/>
                      <wp:wrapNone/>
                      <wp:docPr id="1" name="椭圆 1"/>
                      <wp:cNvGraphicFramePr/>
                      <a:graphic xmlns:a="http://schemas.openxmlformats.org/drawingml/2006/main">
                        <a:graphicData uri="http://schemas.microsoft.com/office/word/2010/wordprocessingShape">
                          <wps:wsp>
                            <wps:cNvSpPr/>
                            <wps:spPr>
                              <a:xfrm>
                                <a:off x="5143500" y="3740150"/>
                                <a:ext cx="208280" cy="147320"/>
                              </a:xfrm>
                              <a:prstGeom prst="ellips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16.25pt;margin-top:0.7pt;height:11.6pt;width:16.4pt;z-index:251667456;v-text-anchor:middle;mso-width-relative:page;mso-height-relative:page;" filled="f" stroked="t" coordsize="21600,21600" o:gfxdata="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f6jF22QAAAAgBAAAPAAAAAAAAAAEAIAAAACIAAABkcnMvZG93bnJldi54bWxQ&#10;SwECFAAUAAAACACHTuJApZTOBGgCAADBBAAADgAAAAAAAAABACAAAAAoAQAAZHJzL2Uyb0RvYy54&#10;bWxQSwUGAAAAAAYABgBZAQAAAgYAAAAA&#10;">
                      <v:fill on="f" focussize="0,0"/>
                      <v:stroke weight="0.25pt" color="#000000 [3213]" joinstyle="round"/>
                      <v:imagedata o:title=""/>
                      <o:lock v:ext="edit" aspectratio="f"/>
                    </v:shape>
                  </w:pict>
                </mc:Fallback>
              </mc:AlternateContent>
            </w:r>
            <w:r>
              <w:rPr>
                <w:rFonts w:hint="default" w:ascii="Times New Roman" w:hAnsi="Times New Roman" w:eastAsia="宋体" w:cs="Times New Roman"/>
                <w:color w:val="auto"/>
                <w:lang w:val="en-US" w:eastAsia="zh-CN"/>
              </w:rPr>
              <w:t>准确度等级：Ⅲ</w:t>
            </w:r>
            <w:r>
              <w:rPr>
                <w:rFonts w:hint="eastAsia" w:cs="Times New Roman"/>
                <w:color w:val="auto"/>
                <w:lang w:val="en-US" w:eastAsia="zh-CN"/>
              </w:rPr>
              <w:t xml:space="preserve"> </w:t>
            </w:r>
            <w:r>
              <w:rPr>
                <w:rFonts w:hint="default" w:ascii="Times New Roman" w:hAnsi="Times New Roman" w:eastAsia="宋体" w:cs="Times New Roman"/>
                <w:color w:val="auto"/>
                <w:lang w:val="en-US" w:eastAsia="zh-CN"/>
              </w:rPr>
              <w:t>级</w:t>
            </w:r>
          </w:p>
        </w:tc>
      </w:tr>
      <w:tr w14:paraId="05F9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735" w:type="dxa"/>
            <w:noWrap w:val="0"/>
            <w:vAlign w:val="center"/>
          </w:tcPr>
          <w:p w14:paraId="03EFDDD9">
            <w:pPr>
              <w:pageBreakBefore w:val="0"/>
              <w:kinsoku/>
              <w:wordWrap/>
              <w:overflowPunct/>
              <w:topLinePunct w:val="0"/>
              <w:bidi w:val="0"/>
              <w:spacing w:line="360" w:lineRule="auto"/>
              <w:jc w:val="center"/>
              <w:rPr>
                <w:rFonts w:hint="eastAsia" w:ascii="Times New Roman" w:hAnsi="Times New Roman" w:eastAsia="宋体" w:cs="Times New Roman"/>
                <w:color w:val="auto"/>
                <w:lang w:eastAsia="zh-CN"/>
              </w:rPr>
            </w:pPr>
            <w:r>
              <w:rPr>
                <w:rFonts w:hint="eastAsia" w:cs="Times New Roman"/>
                <w:color w:val="auto"/>
                <w:lang w:val="en-US" w:eastAsia="zh-CN"/>
              </w:rPr>
              <w:t>2</w:t>
            </w:r>
          </w:p>
        </w:tc>
        <w:tc>
          <w:tcPr>
            <w:tcW w:w="3096" w:type="dxa"/>
            <w:noWrap w:val="0"/>
            <w:vAlign w:val="center"/>
          </w:tcPr>
          <w:p w14:paraId="133B4529">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百分表</w:t>
            </w:r>
          </w:p>
        </w:tc>
        <w:tc>
          <w:tcPr>
            <w:tcW w:w="4253" w:type="dxa"/>
            <w:noWrap w:val="0"/>
            <w:vAlign w:val="center"/>
          </w:tcPr>
          <w:p w14:paraId="0DF0BD7B">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测量范围：（0～10）mm</w:t>
            </w:r>
          </w:p>
          <w:p w14:paraId="15AA6AD0">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eastAsia" w:cs="Times New Roman"/>
                <w:color w:val="auto"/>
                <w:lang w:val="en-US" w:eastAsia="zh-CN"/>
              </w:rPr>
              <w:t>MPE</w:t>
            </w:r>
            <w:r>
              <w:rPr>
                <w:rFonts w:hint="default" w:ascii="Times New Roman" w:hAnsi="Times New Roman" w:eastAsia="宋体" w:cs="Times New Roman"/>
                <w:color w:val="auto"/>
                <w:lang w:val="en-US" w:eastAsia="zh-CN"/>
              </w:rPr>
              <w:t>：</w:t>
            </w:r>
            <w:r>
              <w:rPr>
                <w:rFonts w:hint="eastAsia" w:cs="Times New Roman"/>
                <w:color w:val="auto"/>
                <w:lang w:val="en-US" w:eastAsia="zh-CN"/>
              </w:rPr>
              <w:t>0.035mm</w:t>
            </w:r>
          </w:p>
        </w:tc>
      </w:tr>
      <w:tr w14:paraId="3F735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35" w:type="dxa"/>
            <w:noWrap w:val="0"/>
            <w:vAlign w:val="center"/>
          </w:tcPr>
          <w:p w14:paraId="0458439F">
            <w:pPr>
              <w:pageBreakBefore w:val="0"/>
              <w:kinsoku/>
              <w:wordWrap/>
              <w:overflowPunct/>
              <w:topLinePunct w:val="0"/>
              <w:bidi w:val="0"/>
              <w:spacing w:line="360" w:lineRule="auto"/>
              <w:jc w:val="center"/>
              <w:rPr>
                <w:rFonts w:hint="default" w:ascii="Times New Roman" w:hAnsi="Times New Roman" w:eastAsia="宋体" w:cs="Times New Roman"/>
                <w:color w:val="auto"/>
                <w:lang w:eastAsia="zh-CN"/>
              </w:rPr>
            </w:pPr>
            <w:r>
              <w:rPr>
                <w:rFonts w:hint="eastAsia" w:cs="Times New Roman"/>
                <w:color w:val="auto"/>
                <w:lang w:val="en-US" w:eastAsia="zh-CN"/>
              </w:rPr>
              <w:t>3</w:t>
            </w:r>
          </w:p>
        </w:tc>
        <w:tc>
          <w:tcPr>
            <w:tcW w:w="3096" w:type="dxa"/>
            <w:noWrap w:val="0"/>
            <w:vAlign w:val="center"/>
          </w:tcPr>
          <w:p w14:paraId="65C205EB">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钢直尺</w:t>
            </w:r>
          </w:p>
        </w:tc>
        <w:tc>
          <w:tcPr>
            <w:tcW w:w="4253" w:type="dxa"/>
            <w:noWrap w:val="0"/>
            <w:vAlign w:val="center"/>
          </w:tcPr>
          <w:p w14:paraId="4B0BC4B3">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测量范围：（0～500）mm</w:t>
            </w:r>
          </w:p>
          <w:p w14:paraId="0E06CBCC">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准确度等级：1级</w:t>
            </w:r>
          </w:p>
        </w:tc>
      </w:tr>
      <w:tr w14:paraId="393C4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35" w:type="dxa"/>
            <w:noWrap w:val="0"/>
            <w:vAlign w:val="center"/>
          </w:tcPr>
          <w:p w14:paraId="41DC67FC">
            <w:pPr>
              <w:pageBreakBefore w:val="0"/>
              <w:kinsoku/>
              <w:wordWrap/>
              <w:overflowPunct/>
              <w:topLinePunct w:val="0"/>
              <w:bidi w:val="0"/>
              <w:spacing w:line="360" w:lineRule="auto"/>
              <w:jc w:val="center"/>
              <w:rPr>
                <w:rFonts w:hint="default" w:ascii="Times New Roman" w:hAnsi="Times New Roman" w:eastAsia="宋体" w:cs="Times New Roman"/>
                <w:color w:val="auto"/>
                <w:lang w:eastAsia="zh-CN"/>
              </w:rPr>
            </w:pPr>
            <w:r>
              <w:rPr>
                <w:rFonts w:hint="eastAsia" w:cs="Times New Roman"/>
                <w:color w:val="auto"/>
                <w:lang w:val="en-US" w:eastAsia="zh-CN"/>
              </w:rPr>
              <w:t>4</w:t>
            </w:r>
          </w:p>
        </w:tc>
        <w:tc>
          <w:tcPr>
            <w:tcW w:w="3096" w:type="dxa"/>
            <w:noWrap w:val="0"/>
            <w:vAlign w:val="center"/>
          </w:tcPr>
          <w:p w14:paraId="05EDC7FB">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校验转子</w:t>
            </w:r>
          </w:p>
        </w:tc>
        <w:tc>
          <w:tcPr>
            <w:tcW w:w="4253" w:type="dxa"/>
            <w:noWrap w:val="0"/>
            <w:vAlign w:val="center"/>
          </w:tcPr>
          <w:p w14:paraId="145A9EEC">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见附录A</w:t>
            </w:r>
          </w:p>
        </w:tc>
      </w:tr>
      <w:tr w14:paraId="4AF2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35" w:type="dxa"/>
            <w:noWrap w:val="0"/>
            <w:vAlign w:val="center"/>
          </w:tcPr>
          <w:p w14:paraId="10D96E2E">
            <w:pPr>
              <w:pageBreakBefore w:val="0"/>
              <w:kinsoku/>
              <w:wordWrap/>
              <w:overflowPunct/>
              <w:topLinePunct w:val="0"/>
              <w:bidi w:val="0"/>
              <w:spacing w:line="360" w:lineRule="auto"/>
              <w:jc w:val="center"/>
              <w:rPr>
                <w:rFonts w:hint="default" w:ascii="Times New Roman" w:hAnsi="Times New Roman" w:eastAsia="宋体" w:cs="Times New Roman"/>
                <w:color w:val="auto"/>
                <w:lang w:val="en-US" w:eastAsia="zh-CN"/>
              </w:rPr>
            </w:pPr>
            <w:r>
              <w:rPr>
                <w:rFonts w:hint="eastAsia" w:cs="Times New Roman"/>
                <w:color w:val="auto"/>
                <w:lang w:val="en-US" w:eastAsia="zh-CN"/>
              </w:rPr>
              <w:t>5</w:t>
            </w:r>
          </w:p>
        </w:tc>
        <w:tc>
          <w:tcPr>
            <w:tcW w:w="3096" w:type="dxa"/>
            <w:noWrap w:val="0"/>
            <w:vAlign w:val="center"/>
          </w:tcPr>
          <w:p w14:paraId="3BF345B4">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试重</w:t>
            </w:r>
          </w:p>
        </w:tc>
        <w:tc>
          <w:tcPr>
            <w:tcW w:w="4253" w:type="dxa"/>
            <w:noWrap w:val="0"/>
            <w:vAlign w:val="center"/>
          </w:tcPr>
          <w:p w14:paraId="401A9508">
            <w:pPr>
              <w:pageBreakBefore w:val="0"/>
              <w:kinsoku/>
              <w:wordWrap/>
              <w:overflowPunct/>
              <w:topLinePunct w:val="0"/>
              <w:bidi w:val="0"/>
              <w:adjustRightInd w:val="0"/>
              <w:snapToGrid w:val="0"/>
              <w:spacing w:line="360" w:lineRule="auto"/>
              <w:jc w:val="center"/>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见附录B</w:t>
            </w:r>
          </w:p>
        </w:tc>
      </w:tr>
    </w:tbl>
    <w:p w14:paraId="61F224BC">
      <w:pPr>
        <w:pStyle w:val="2"/>
        <w:bidi w:val="0"/>
        <w:spacing w:line="360" w:lineRule="auto"/>
        <w:rPr>
          <w:rFonts w:hint="default" w:ascii="Times New Roman" w:hAnsi="Times New Roman" w:eastAsia="宋体" w:cs="Times New Roman"/>
          <w:color w:val="auto"/>
        </w:rPr>
      </w:pPr>
      <w:bookmarkStart w:id="8" w:name="_Toc8874"/>
      <w:r>
        <w:rPr>
          <w:rFonts w:hint="default" w:ascii="Times New Roman" w:hAnsi="Times New Roman" w:eastAsia="宋体" w:cs="Times New Roman"/>
          <w:color w:val="auto"/>
        </w:rPr>
        <w:t>7 校准项目和校准方法</w:t>
      </w:r>
      <w:bookmarkEnd w:id="8"/>
    </w:p>
    <w:p w14:paraId="64356456">
      <w:pPr>
        <w:rPr>
          <w:rFonts w:hint="eastAsia" w:ascii="Times New Roman" w:hAnsi="Times New Roman" w:eastAsia="宋体" w:cs="Times New Roman"/>
          <w:bCs/>
          <w:color w:val="auto"/>
          <w:kern w:val="44"/>
          <w:sz w:val="24"/>
          <w:szCs w:val="44"/>
          <w:lang w:val="en-US" w:eastAsia="zh-CN" w:bidi="ar-SA"/>
        </w:rPr>
      </w:pPr>
      <w:r>
        <w:rPr>
          <w:rFonts w:hint="eastAsia" w:ascii="Times New Roman" w:hAnsi="Times New Roman" w:eastAsia="宋体" w:cs="Times New Roman"/>
          <w:bCs/>
          <w:color w:val="auto"/>
          <w:kern w:val="44"/>
          <w:sz w:val="24"/>
          <w:szCs w:val="44"/>
          <w:lang w:val="en-US" w:eastAsia="zh-CN" w:bidi="ar-SA"/>
        </w:rPr>
        <w:t>7.1校准项目</w:t>
      </w:r>
    </w:p>
    <w:p w14:paraId="1E619DB6">
      <w:pPr>
        <w:ind w:firstLine="480" w:firstLineChars="200"/>
        <w:rPr>
          <w:rFonts w:hint="eastAsia" w:ascii="Times New Roman" w:hAnsi="Times New Roman" w:eastAsia="宋体" w:cs="Times New Roman"/>
          <w:bCs/>
          <w:color w:val="auto"/>
          <w:kern w:val="44"/>
          <w:sz w:val="24"/>
          <w:szCs w:val="44"/>
          <w:lang w:val="en-US" w:eastAsia="zh-CN" w:bidi="ar-SA"/>
        </w:rPr>
      </w:pPr>
      <w:r>
        <w:rPr>
          <w:rFonts w:hint="eastAsia" w:ascii="Times New Roman" w:hAnsi="Times New Roman" w:eastAsia="宋体" w:cs="Times New Roman"/>
          <w:bCs/>
          <w:color w:val="auto"/>
          <w:kern w:val="44"/>
          <w:sz w:val="24"/>
          <w:szCs w:val="44"/>
          <w:lang w:val="en-US" w:eastAsia="zh-CN" w:bidi="ar-SA"/>
        </w:rPr>
        <w:t>校准项目见表2</w:t>
      </w:r>
      <w:r>
        <w:rPr>
          <w:rFonts w:hint="eastAsia" w:cs="Times New Roman"/>
          <w:bCs/>
          <w:color w:val="auto"/>
          <w:kern w:val="44"/>
          <w:sz w:val="24"/>
          <w:szCs w:val="44"/>
          <w:lang w:val="en-US" w:eastAsia="zh-CN" w:bidi="ar-SA"/>
        </w:rPr>
        <w:t>。</w:t>
      </w:r>
    </w:p>
    <w:p w14:paraId="6446E296">
      <w:pPr>
        <w:jc w:val="center"/>
        <w:rPr>
          <w:rFonts w:hint="eastAsia" w:cs="Times New Roman"/>
          <w:color w:val="auto"/>
          <w:sz w:val="24"/>
          <w:szCs w:val="32"/>
          <w:lang w:val="en-US" w:eastAsia="zh-CN"/>
        </w:rPr>
      </w:pPr>
      <w:r>
        <w:rPr>
          <w:rFonts w:hint="eastAsia" w:ascii="Times New Roman" w:hAnsi="Times New Roman" w:eastAsia="宋体" w:cs="Times New Roman"/>
          <w:color w:val="auto"/>
          <w:szCs w:val="21"/>
          <w:lang w:val="en-US" w:eastAsia="zh-CN"/>
        </w:rPr>
        <w:t>表</w:t>
      </w:r>
      <w:r>
        <w:rPr>
          <w:rFonts w:hint="eastAsia" w:cs="Times New Roman"/>
          <w:color w:val="auto"/>
          <w:szCs w:val="21"/>
          <w:lang w:val="en-US" w:eastAsia="zh-CN"/>
        </w:rPr>
        <w:t>2</w:t>
      </w:r>
      <w:r>
        <w:rPr>
          <w:rFonts w:hint="eastAsia" w:ascii="Times New Roman" w:hAnsi="Times New Roman" w:eastAsia="宋体" w:cs="Times New Roman"/>
          <w:color w:val="auto"/>
          <w:szCs w:val="21"/>
          <w:lang w:val="en-US" w:eastAsia="zh-CN"/>
        </w:rPr>
        <w:t xml:space="preserve"> 校准项目一览表</w:t>
      </w:r>
    </w:p>
    <w:tbl>
      <w:tblPr>
        <w:tblStyle w:val="38"/>
        <w:tblW w:w="0" w:type="auto"/>
        <w:tblInd w:w="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6"/>
        <w:gridCol w:w="6479"/>
      </w:tblGrid>
      <w:tr w14:paraId="45D9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6" w:type="dxa"/>
          </w:tcPr>
          <w:p w14:paraId="7BA1F160">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序号</w:t>
            </w:r>
          </w:p>
        </w:tc>
        <w:tc>
          <w:tcPr>
            <w:tcW w:w="6479" w:type="dxa"/>
          </w:tcPr>
          <w:p w14:paraId="64A72D16">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校准项目</w:t>
            </w:r>
          </w:p>
        </w:tc>
      </w:tr>
      <w:tr w14:paraId="1247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6" w:type="dxa"/>
          </w:tcPr>
          <w:p w14:paraId="3E0B6A5D">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1</w:t>
            </w:r>
          </w:p>
        </w:tc>
        <w:tc>
          <w:tcPr>
            <w:tcW w:w="6479" w:type="dxa"/>
          </w:tcPr>
          <w:p w14:paraId="60EF124E">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校准前检查</w:t>
            </w:r>
          </w:p>
        </w:tc>
      </w:tr>
      <w:tr w14:paraId="4E43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6" w:type="dxa"/>
          </w:tcPr>
          <w:p w14:paraId="4520FD4A">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2</w:t>
            </w:r>
          </w:p>
        </w:tc>
        <w:tc>
          <w:tcPr>
            <w:tcW w:w="6479" w:type="dxa"/>
          </w:tcPr>
          <w:p w14:paraId="1312C43B">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圆跳动量</w:t>
            </w:r>
          </w:p>
        </w:tc>
      </w:tr>
      <w:tr w14:paraId="510EC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6" w:type="dxa"/>
          </w:tcPr>
          <w:p w14:paraId="6CB8A183">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3</w:t>
            </w:r>
          </w:p>
        </w:tc>
        <w:tc>
          <w:tcPr>
            <w:tcW w:w="6479" w:type="dxa"/>
          </w:tcPr>
          <w:p w14:paraId="64C8ACE2">
            <w:pPr>
              <w:jc w:val="center"/>
              <w:rPr>
                <w:rFonts w:hint="eastAsia" w:cs="Times New Roman"/>
                <w:color w:val="auto"/>
                <w:sz w:val="21"/>
                <w:szCs w:val="21"/>
                <w:vertAlign w:val="baseline"/>
                <w:lang w:val="en-US" w:eastAsia="zh-CN"/>
              </w:rPr>
            </w:pPr>
            <w:r>
              <w:rPr>
                <w:rFonts w:hint="default" w:ascii="Times New Roman" w:hAnsi="Times New Roman" w:eastAsia="宋体" w:cs="Times New Roman"/>
                <w:color w:val="auto"/>
                <w:sz w:val="21"/>
                <w:szCs w:val="21"/>
                <w:lang w:val="en-US" w:eastAsia="zh-CN" w:bidi="ar-SA"/>
              </w:rPr>
              <w:t>校正平面干扰比</w:t>
            </w:r>
          </w:p>
        </w:tc>
      </w:tr>
      <w:tr w14:paraId="589CE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6" w:type="dxa"/>
          </w:tcPr>
          <w:p w14:paraId="690CE7C9">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4</w:t>
            </w:r>
          </w:p>
        </w:tc>
        <w:tc>
          <w:tcPr>
            <w:tcW w:w="6479" w:type="dxa"/>
          </w:tcPr>
          <w:p w14:paraId="000AA80A">
            <w:pPr>
              <w:jc w:val="center"/>
              <w:rPr>
                <w:rFonts w:hint="eastAsia" w:cs="Times New Roman"/>
                <w:color w:val="auto"/>
                <w:sz w:val="21"/>
                <w:szCs w:val="21"/>
                <w:vertAlign w:val="baseline"/>
                <w:lang w:val="en-US" w:eastAsia="zh-CN"/>
              </w:rPr>
            </w:pPr>
            <w:r>
              <w:rPr>
                <w:rFonts w:hint="default" w:ascii="Times New Roman" w:hAnsi="Times New Roman" w:eastAsia="宋体" w:cs="Times New Roman"/>
                <w:color w:val="auto"/>
                <w:sz w:val="21"/>
                <w:szCs w:val="21"/>
                <w:lang w:val="en-US" w:eastAsia="zh-CN" w:bidi="ar-SA"/>
              </w:rPr>
              <w:t>不平衡质量和不平衡相角示值误差</w:t>
            </w:r>
          </w:p>
        </w:tc>
      </w:tr>
      <w:tr w14:paraId="12281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6" w:type="dxa"/>
          </w:tcPr>
          <w:p w14:paraId="2630A4B8">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5</w:t>
            </w:r>
          </w:p>
        </w:tc>
        <w:tc>
          <w:tcPr>
            <w:tcW w:w="6479" w:type="dxa"/>
          </w:tcPr>
          <w:p w14:paraId="25A2F5A7">
            <w:pPr>
              <w:jc w:val="center"/>
              <w:rPr>
                <w:rFonts w:hint="eastAsia" w:cs="Times New Roman"/>
                <w:color w:val="auto"/>
                <w:sz w:val="21"/>
                <w:szCs w:val="21"/>
                <w:vertAlign w:val="baseline"/>
                <w:lang w:val="en-US" w:eastAsia="zh-CN"/>
              </w:rPr>
            </w:pPr>
            <w:r>
              <w:rPr>
                <w:rFonts w:hint="default" w:ascii="Times New Roman" w:hAnsi="Times New Roman" w:eastAsia="宋体" w:cs="Times New Roman"/>
                <w:color w:val="auto"/>
                <w:sz w:val="21"/>
                <w:szCs w:val="21"/>
                <w:lang w:val="en-US" w:eastAsia="zh-CN" w:bidi="ar-SA"/>
              </w:rPr>
              <w:t>重复性</w:t>
            </w:r>
          </w:p>
        </w:tc>
      </w:tr>
      <w:tr w14:paraId="6717C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426" w:type="dxa"/>
          </w:tcPr>
          <w:p w14:paraId="490D4DB7">
            <w:pPr>
              <w:jc w:val="center"/>
              <w:rPr>
                <w:rFonts w:hint="default" w:cs="Times New Roman"/>
                <w:color w:val="auto"/>
                <w:sz w:val="21"/>
                <w:szCs w:val="21"/>
                <w:vertAlign w:val="baseline"/>
                <w:lang w:val="en-US" w:eastAsia="zh-CN"/>
              </w:rPr>
            </w:pPr>
            <w:r>
              <w:rPr>
                <w:rFonts w:hint="eastAsia" w:cs="Times New Roman"/>
                <w:color w:val="auto"/>
                <w:sz w:val="21"/>
                <w:szCs w:val="21"/>
                <w:vertAlign w:val="baseline"/>
                <w:lang w:val="en-US" w:eastAsia="zh-CN"/>
              </w:rPr>
              <w:t>6</w:t>
            </w:r>
          </w:p>
        </w:tc>
        <w:tc>
          <w:tcPr>
            <w:tcW w:w="6479" w:type="dxa"/>
          </w:tcPr>
          <w:p w14:paraId="4B48D74E">
            <w:pPr>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重复装卡误差</w:t>
            </w:r>
          </w:p>
        </w:tc>
      </w:tr>
    </w:tbl>
    <w:p w14:paraId="77EABB42">
      <w:pPr>
        <w:rPr>
          <w:rFonts w:hint="eastAsia" w:cs="Times New Roman"/>
          <w:color w:val="auto"/>
          <w:lang w:val="en-US" w:eastAsia="zh-CN"/>
        </w:rPr>
      </w:pPr>
      <w:r>
        <w:rPr>
          <w:rFonts w:hint="eastAsia" w:ascii="Times New Roman" w:hAnsi="Times New Roman" w:eastAsia="宋体" w:cs="Times New Roman"/>
          <w:bCs/>
          <w:color w:val="auto"/>
          <w:kern w:val="44"/>
          <w:sz w:val="24"/>
          <w:szCs w:val="44"/>
          <w:lang w:val="en-US" w:eastAsia="zh-CN" w:bidi="ar-SA"/>
        </w:rPr>
        <w:t>7.2校准方法</w:t>
      </w:r>
    </w:p>
    <w:p w14:paraId="48427C71">
      <w:pPr>
        <w:pStyle w:val="60"/>
        <w:keepNext w:val="0"/>
        <w:keepLines w:val="0"/>
        <w:pageBreakBefore w:val="0"/>
        <w:widowControl/>
        <w:numPr>
          <w:ilvl w:val="0"/>
          <w:numId w:val="0"/>
        </w:numPr>
        <w:kinsoku/>
        <w:wordWrap/>
        <w:overflowPunct/>
        <w:topLinePunct w:val="0"/>
        <w:bidi w:val="0"/>
        <w:adjustRightInd/>
        <w:snapToGrid/>
        <w:spacing w:before="120" w:after="120" w:line="360" w:lineRule="auto"/>
        <w:textAlignment w:val="auto"/>
        <w:rPr>
          <w:rFonts w:hint="default" w:ascii="Times New Roman" w:eastAsia="宋体" w:cs="Times New Roman"/>
          <w:color w:val="auto"/>
          <w:sz w:val="24"/>
          <w:szCs w:val="24"/>
          <w:lang w:val="en-US" w:eastAsia="zh-CN" w:bidi="ar-SA"/>
        </w:rPr>
      </w:pPr>
      <w:r>
        <w:rPr>
          <w:rFonts w:hint="eastAsia" w:ascii="Times New Roman" w:eastAsia="宋体" w:cs="Times New Roman"/>
          <w:color w:val="auto"/>
          <w:sz w:val="24"/>
          <w:szCs w:val="24"/>
          <w:lang w:val="en-US" w:eastAsia="zh-CN" w:bidi="ar-SA"/>
        </w:rPr>
        <w:t>7.2.1 校准前检查</w:t>
      </w:r>
    </w:p>
    <w:p w14:paraId="733D9041">
      <w:pPr>
        <w:pStyle w:val="60"/>
        <w:keepNext w:val="0"/>
        <w:keepLines w:val="0"/>
        <w:pageBreakBefore w:val="0"/>
        <w:widowControl/>
        <w:numPr>
          <w:ilvl w:val="0"/>
          <w:numId w:val="0"/>
        </w:numPr>
        <w:kinsoku/>
        <w:wordWrap/>
        <w:overflowPunct/>
        <w:topLinePunct w:val="0"/>
        <w:bidi w:val="0"/>
        <w:adjustRightInd/>
        <w:snapToGrid/>
        <w:spacing w:before="120" w:after="120" w:line="360" w:lineRule="auto"/>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hAnsi="Times New Roman" w:eastAsia="宋体" w:cs="Times New Roman"/>
          <w:color w:val="auto"/>
          <w:sz w:val="24"/>
          <w:szCs w:val="24"/>
          <w:lang w:val="en-US" w:eastAsia="zh-CN" w:bidi="ar-SA"/>
        </w:rPr>
        <w:t>.2.1 选择适合于校验转子中心孔径大小的锥套，将转子夹紧于平衡机的主轴上。</w:t>
      </w:r>
    </w:p>
    <w:p w14:paraId="699790F5">
      <w:pPr>
        <w:pStyle w:val="55"/>
        <w:spacing w:line="360" w:lineRule="auto"/>
        <w:ind w:left="0" w:leftChars="0" w:firstLine="0" w:firstLineChars="0"/>
        <w:rPr>
          <w:rFonts w:hint="eastAsia" w:ascii="Times New Roman"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7</w:t>
      </w:r>
      <w:r>
        <w:rPr>
          <w:rFonts w:hint="eastAsia" w:ascii="Times New Roman" w:cs="Times New Roman"/>
          <w:color w:val="auto"/>
          <w:sz w:val="24"/>
          <w:szCs w:val="24"/>
          <w:lang w:val="en-US" w:eastAsia="zh-CN" w:bidi="ar-SA"/>
        </w:rPr>
        <w:t>.2</w:t>
      </w:r>
      <w:r>
        <w:rPr>
          <w:rFonts w:hint="eastAsia" w:ascii="Times New Roman" w:hAnsi="Times New Roman" w:eastAsia="宋体" w:cs="Times New Roman"/>
          <w:color w:val="auto"/>
          <w:sz w:val="24"/>
          <w:szCs w:val="24"/>
          <w:lang w:val="en-US" w:eastAsia="zh-CN" w:bidi="ar-SA"/>
        </w:rPr>
        <w:t xml:space="preserve">.2.2 </w:t>
      </w:r>
      <w:r>
        <w:rPr>
          <w:rFonts w:hint="eastAsia" w:ascii="Times New Roman" w:cs="Times New Roman"/>
          <w:color w:val="auto"/>
          <w:sz w:val="24"/>
          <w:szCs w:val="24"/>
          <w:lang w:val="en-US" w:eastAsia="zh-CN" w:bidi="ar-SA"/>
        </w:rPr>
        <w:t>在校验转子上</w:t>
      </w:r>
      <w:r>
        <w:rPr>
          <w:rFonts w:hint="eastAsia" w:ascii="Times New Roman" w:hAnsi="Times New Roman" w:eastAsia="宋体" w:cs="Times New Roman"/>
          <w:color w:val="auto"/>
          <w:sz w:val="24"/>
          <w:szCs w:val="24"/>
          <w:lang w:val="en-US" w:eastAsia="zh-CN" w:bidi="ar-SA"/>
        </w:rPr>
        <w:t>施加</w:t>
      </w:r>
      <w:r>
        <w:rPr>
          <w:rFonts w:hint="eastAsia" w:ascii="Times New Roman" w:cs="Times New Roman"/>
          <w:color w:val="auto"/>
          <w:sz w:val="24"/>
          <w:szCs w:val="24"/>
          <w:lang w:val="en-US" w:eastAsia="zh-CN" w:bidi="ar-SA"/>
        </w:rPr>
        <w:t>试重，</w:t>
      </w:r>
      <w:r>
        <w:rPr>
          <w:rFonts w:hint="eastAsia" w:ascii="Times New Roman" w:hAnsi="Times New Roman" w:eastAsia="宋体" w:cs="Times New Roman"/>
          <w:color w:val="auto"/>
          <w:sz w:val="24"/>
          <w:szCs w:val="24"/>
          <w:lang w:val="en-US" w:eastAsia="zh-CN" w:bidi="ar-SA"/>
        </w:rPr>
        <w:t>将</w:t>
      </w:r>
      <w:r>
        <w:rPr>
          <w:rFonts w:hint="eastAsia" w:ascii="Times New Roman" w:cs="Times New Roman"/>
          <w:color w:val="auto"/>
          <w:sz w:val="24"/>
          <w:szCs w:val="24"/>
          <w:lang w:val="en-US" w:eastAsia="zh-CN" w:bidi="ar-SA"/>
        </w:rPr>
        <w:t>平衡机两校准平面的不平衡质量平衡至1 g及以下。</w:t>
      </w:r>
    </w:p>
    <w:p w14:paraId="08613020">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284" w:hanging="284"/>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 xml:space="preserve"> 圆跳动量</w:t>
      </w:r>
    </w:p>
    <w:p w14:paraId="0AC38859">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eastAsia="宋体" w:cs="Times New Roman"/>
          <w:color w:val="auto"/>
          <w:sz w:val="24"/>
          <w:szCs w:val="24"/>
          <w:lang w:val="en-US" w:eastAsia="zh-CN" w:bidi="ar-SA"/>
        </w:rPr>
        <w:t>使用</w:t>
      </w:r>
      <w:r>
        <w:rPr>
          <w:rFonts w:hint="default" w:ascii="Times New Roman" w:hAnsi="Times New Roman" w:eastAsia="宋体" w:cs="Times New Roman"/>
          <w:color w:val="auto"/>
          <w:sz w:val="24"/>
          <w:szCs w:val="24"/>
          <w:lang w:val="en-US" w:eastAsia="zh-CN" w:bidi="ar-SA"/>
        </w:rPr>
        <w:t>磁性表座</w:t>
      </w:r>
      <w:r>
        <w:rPr>
          <w:rFonts w:hint="eastAsia" w:ascii="Times New Roman" w:eastAsia="宋体" w:cs="Times New Roman"/>
          <w:color w:val="auto"/>
          <w:sz w:val="24"/>
          <w:szCs w:val="24"/>
          <w:lang w:val="en-US" w:eastAsia="zh-CN" w:bidi="ar-SA"/>
        </w:rPr>
        <w:t>固定</w:t>
      </w:r>
      <w:r>
        <w:rPr>
          <w:rFonts w:hint="default" w:ascii="Times New Roman" w:hAnsi="Times New Roman" w:eastAsia="宋体" w:cs="Times New Roman"/>
          <w:color w:val="auto"/>
          <w:sz w:val="24"/>
          <w:szCs w:val="24"/>
          <w:lang w:val="en-US" w:eastAsia="zh-CN" w:bidi="ar-SA"/>
        </w:rPr>
        <w:t>百分表，百分表</w:t>
      </w:r>
      <w:r>
        <w:rPr>
          <w:rFonts w:hint="eastAsia" w:ascii="Times New Roman" w:eastAsia="宋体" w:cs="Times New Roman"/>
          <w:color w:val="auto"/>
          <w:sz w:val="24"/>
          <w:szCs w:val="24"/>
          <w:lang w:val="en-US" w:eastAsia="zh-CN" w:bidi="ar-SA"/>
        </w:rPr>
        <w:t>置于</w:t>
      </w:r>
      <w:r>
        <w:rPr>
          <w:rFonts w:hint="default" w:ascii="Times New Roman" w:hAnsi="Times New Roman" w:eastAsia="宋体" w:cs="Times New Roman"/>
          <w:color w:val="auto"/>
          <w:sz w:val="24"/>
          <w:szCs w:val="24"/>
          <w:lang w:val="en-US" w:eastAsia="zh-CN" w:bidi="ar-SA"/>
        </w:rPr>
        <w:t>离该端面边缘5</w:t>
      </w:r>
      <w:r>
        <w:rPr>
          <w:rFonts w:hint="eastAsia" w:ascii="Times New Roman" w:eastAsia="宋体" w:cs="Times New Roman"/>
          <w:color w:val="auto"/>
          <w:sz w:val="24"/>
          <w:szCs w:val="24"/>
          <w:lang w:val="en-US" w:eastAsia="zh-CN" w:bidi="ar-SA"/>
        </w:rPr>
        <w:t xml:space="preserve"> </w:t>
      </w:r>
      <w:r>
        <w:rPr>
          <w:rFonts w:hint="default" w:ascii="Times New Roman" w:hAnsi="Times New Roman" w:eastAsia="宋体" w:cs="Times New Roman"/>
          <w:color w:val="auto"/>
          <w:sz w:val="24"/>
          <w:szCs w:val="24"/>
          <w:lang w:val="en-US" w:eastAsia="zh-CN" w:bidi="ar-SA"/>
        </w:rPr>
        <w:t>mm左右</w:t>
      </w:r>
      <w:r>
        <w:rPr>
          <w:rFonts w:hint="eastAsia" w:ascii="Times New Roman" w:eastAsia="宋体" w:cs="Times New Roman"/>
          <w:color w:val="auto"/>
          <w:sz w:val="24"/>
          <w:szCs w:val="24"/>
          <w:lang w:val="en-US" w:eastAsia="zh-CN" w:bidi="ar-SA"/>
        </w:rPr>
        <w:t>，将</w:t>
      </w:r>
      <w:r>
        <w:rPr>
          <w:rFonts w:hint="default" w:ascii="Times New Roman" w:hAnsi="Times New Roman" w:eastAsia="宋体" w:cs="Times New Roman"/>
          <w:color w:val="auto"/>
          <w:sz w:val="24"/>
          <w:szCs w:val="24"/>
          <w:lang w:val="en-US" w:eastAsia="zh-CN" w:bidi="ar-SA"/>
        </w:rPr>
        <w:t>百分表的触头与平衡机主轴轴向定位盘端面</w:t>
      </w:r>
      <w:r>
        <w:rPr>
          <w:rFonts w:hint="eastAsia" w:ascii="Times New Roman" w:eastAsia="宋体" w:cs="Times New Roman"/>
          <w:color w:val="auto"/>
          <w:sz w:val="24"/>
          <w:szCs w:val="24"/>
          <w:lang w:val="en-US" w:eastAsia="zh-CN" w:bidi="ar-SA"/>
        </w:rPr>
        <w:t>垂直</w:t>
      </w:r>
      <w:r>
        <w:rPr>
          <w:rFonts w:hint="default" w:ascii="Times New Roman" w:hAnsi="Times New Roman" w:eastAsia="宋体" w:cs="Times New Roman"/>
          <w:color w:val="auto"/>
          <w:sz w:val="24"/>
          <w:szCs w:val="24"/>
          <w:lang w:val="en-US" w:eastAsia="zh-CN" w:bidi="ar-SA"/>
        </w:rPr>
        <w:t>接触</w:t>
      </w:r>
      <w:r>
        <w:rPr>
          <w:rFonts w:hint="eastAsia" w:ascii="Times New Roman" w:eastAsia="宋体" w:cs="Times New Roman"/>
          <w:color w:val="auto"/>
          <w:sz w:val="24"/>
          <w:szCs w:val="24"/>
          <w:lang w:val="en-US" w:eastAsia="zh-CN" w:bidi="ar-SA"/>
        </w:rPr>
        <w:t>。</w:t>
      </w:r>
      <w:r>
        <w:rPr>
          <w:rFonts w:hint="default" w:ascii="Times New Roman" w:hAnsi="Times New Roman" w:eastAsia="宋体" w:cs="Times New Roman"/>
          <w:color w:val="auto"/>
          <w:sz w:val="24"/>
          <w:szCs w:val="24"/>
          <w:lang w:val="en-US" w:eastAsia="zh-CN" w:bidi="ar-SA"/>
        </w:rPr>
        <w:t>使主轴转动360°，记录主轴转动时</w:t>
      </w:r>
      <w:r>
        <w:rPr>
          <w:rFonts w:hint="eastAsia" w:ascii="Times New Roman" w:eastAsia="宋体" w:cs="Times New Roman"/>
          <w:color w:val="auto"/>
          <w:sz w:val="24"/>
          <w:szCs w:val="24"/>
          <w:lang w:val="en-US" w:eastAsia="zh-CN" w:bidi="ar-SA"/>
        </w:rPr>
        <w:t>数显</w:t>
      </w:r>
      <w:r>
        <w:rPr>
          <w:rFonts w:hint="default" w:ascii="Times New Roman" w:hAnsi="Times New Roman" w:eastAsia="宋体" w:cs="Times New Roman"/>
          <w:color w:val="auto"/>
          <w:sz w:val="24"/>
          <w:szCs w:val="24"/>
          <w:lang w:val="en-US" w:eastAsia="zh-CN" w:bidi="ar-SA"/>
        </w:rPr>
        <w:t>百分表示值的最大值和最小值，两者差值为轴向定位盘端面圆跳动量。</w:t>
      </w:r>
    </w:p>
    <w:p w14:paraId="1CEDA038">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284" w:hanging="284"/>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7.1.2 主轴径向圆跳动量</w:t>
      </w:r>
    </w:p>
    <w:p w14:paraId="77042404">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eastAsia="宋体" w:cs="Times New Roman"/>
          <w:color w:val="auto"/>
          <w:sz w:val="24"/>
          <w:szCs w:val="24"/>
          <w:lang w:val="en-US" w:eastAsia="zh-CN" w:bidi="ar-SA"/>
        </w:rPr>
        <w:t>使用</w:t>
      </w:r>
      <w:r>
        <w:rPr>
          <w:rFonts w:hint="default" w:ascii="Times New Roman" w:hAnsi="Times New Roman" w:eastAsia="宋体" w:cs="Times New Roman"/>
          <w:color w:val="auto"/>
          <w:sz w:val="24"/>
          <w:szCs w:val="24"/>
          <w:lang w:val="en-US" w:eastAsia="zh-CN" w:bidi="ar-SA"/>
        </w:rPr>
        <w:t>磁性表座</w:t>
      </w:r>
      <w:r>
        <w:rPr>
          <w:rFonts w:hint="eastAsia" w:ascii="Times New Roman" w:eastAsia="宋体" w:cs="Times New Roman"/>
          <w:color w:val="auto"/>
          <w:sz w:val="24"/>
          <w:szCs w:val="24"/>
          <w:lang w:val="en-US" w:eastAsia="zh-CN" w:bidi="ar-SA"/>
        </w:rPr>
        <w:t>固定数显</w:t>
      </w:r>
      <w:r>
        <w:rPr>
          <w:rFonts w:hint="default" w:ascii="Times New Roman" w:hAnsi="Times New Roman" w:eastAsia="宋体" w:cs="Times New Roman"/>
          <w:color w:val="auto"/>
          <w:sz w:val="24"/>
          <w:szCs w:val="24"/>
          <w:lang w:val="en-US" w:eastAsia="zh-CN" w:bidi="ar-SA"/>
        </w:rPr>
        <w:t>百分表，</w:t>
      </w:r>
      <w:r>
        <w:rPr>
          <w:rFonts w:hint="eastAsia" w:ascii="Times New Roman" w:eastAsia="宋体" w:cs="Times New Roman"/>
          <w:color w:val="auto"/>
          <w:sz w:val="24"/>
          <w:szCs w:val="24"/>
          <w:lang w:val="en-US" w:eastAsia="zh-CN" w:bidi="ar-SA"/>
        </w:rPr>
        <w:t>将数显</w:t>
      </w:r>
      <w:r>
        <w:rPr>
          <w:rFonts w:hint="default" w:ascii="Times New Roman" w:hAnsi="Times New Roman" w:eastAsia="宋体" w:cs="Times New Roman"/>
          <w:color w:val="auto"/>
          <w:sz w:val="24"/>
          <w:szCs w:val="24"/>
          <w:lang w:val="en-US" w:eastAsia="zh-CN" w:bidi="ar-SA"/>
        </w:rPr>
        <w:t>百分表的触头与平衡机主轴</w:t>
      </w:r>
      <w:r>
        <w:rPr>
          <w:rFonts w:hint="eastAsia" w:ascii="Times New Roman" w:eastAsia="宋体" w:cs="Times New Roman"/>
          <w:color w:val="auto"/>
          <w:sz w:val="24"/>
          <w:szCs w:val="24"/>
          <w:lang w:val="en-US" w:eastAsia="zh-CN" w:bidi="ar-SA"/>
        </w:rPr>
        <w:t>面垂直</w:t>
      </w:r>
      <w:r>
        <w:rPr>
          <w:rFonts w:hint="default" w:ascii="Times New Roman" w:hAnsi="Times New Roman" w:eastAsia="宋体" w:cs="Times New Roman"/>
          <w:color w:val="auto"/>
          <w:sz w:val="24"/>
          <w:szCs w:val="24"/>
          <w:lang w:val="en-US" w:eastAsia="zh-CN" w:bidi="ar-SA"/>
        </w:rPr>
        <w:t>接触，使主轴转动360°，记录主轴转动时</w:t>
      </w:r>
      <w:r>
        <w:rPr>
          <w:rFonts w:hint="eastAsia" w:ascii="Times New Roman" w:eastAsia="宋体" w:cs="Times New Roman"/>
          <w:color w:val="auto"/>
          <w:sz w:val="24"/>
          <w:szCs w:val="24"/>
          <w:lang w:val="en-US" w:eastAsia="zh-CN" w:bidi="ar-SA"/>
        </w:rPr>
        <w:t>数显</w:t>
      </w:r>
      <w:r>
        <w:rPr>
          <w:rFonts w:hint="default" w:ascii="Times New Roman" w:hAnsi="Times New Roman" w:eastAsia="宋体" w:cs="Times New Roman"/>
          <w:color w:val="auto"/>
          <w:sz w:val="24"/>
          <w:szCs w:val="24"/>
          <w:lang w:val="en-US" w:eastAsia="zh-CN" w:bidi="ar-SA"/>
        </w:rPr>
        <w:t>百分表示值的最大值和最小值，两者差值为径向圆跳动量。</w:t>
      </w:r>
    </w:p>
    <w:p w14:paraId="03A4EF17">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284" w:hanging="284"/>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eastAsia="宋体" w:cs="Times New Roman"/>
          <w:color w:val="auto"/>
          <w:sz w:val="24"/>
          <w:szCs w:val="24"/>
          <w:lang w:val="en-US" w:eastAsia="zh-CN" w:bidi="ar-SA"/>
        </w:rPr>
        <w:t>3</w:t>
      </w:r>
      <w:r>
        <w:rPr>
          <w:rFonts w:hint="default" w:ascii="Times New Roman" w:hAnsi="Times New Roman" w:eastAsia="宋体" w:cs="Times New Roman"/>
          <w:color w:val="auto"/>
          <w:sz w:val="24"/>
          <w:szCs w:val="24"/>
          <w:lang w:val="en-US" w:eastAsia="zh-CN" w:bidi="ar-SA"/>
        </w:rPr>
        <w:t xml:space="preserve"> 校正平面干扰比</w:t>
      </w:r>
    </w:p>
    <w:p w14:paraId="692E843B">
      <w:pPr>
        <w:pStyle w:val="60"/>
        <w:keepNext w:val="0"/>
        <w:keepLines w:val="0"/>
        <w:pageBreakBefore w:val="0"/>
        <w:widowControl/>
        <w:numPr>
          <w:ilvl w:val="0"/>
          <w:numId w:val="0"/>
        </w:numPr>
        <w:kinsoku/>
        <w:wordWrap/>
        <w:overflowPunct/>
        <w:topLinePunct w:val="0"/>
        <w:bidi w:val="0"/>
        <w:adjustRightInd/>
        <w:snapToGrid/>
        <w:spacing w:before="120" w:after="120" w:line="360" w:lineRule="auto"/>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eastAsia="宋体" w:cs="Times New Roman"/>
          <w:color w:val="auto"/>
          <w:sz w:val="24"/>
          <w:szCs w:val="24"/>
          <w:lang w:val="en-US" w:eastAsia="zh-CN" w:bidi="ar-SA"/>
        </w:rPr>
        <w:t>3</w:t>
      </w:r>
      <w:r>
        <w:rPr>
          <w:rFonts w:hint="default" w:ascii="Times New Roman" w:hAnsi="Times New Roman" w:eastAsia="宋体" w:cs="Times New Roman"/>
          <w:color w:val="auto"/>
          <w:sz w:val="24"/>
          <w:szCs w:val="24"/>
          <w:lang w:val="en-US" w:eastAsia="zh-CN" w:bidi="ar-SA"/>
        </w:rPr>
        <w:t>.</w:t>
      </w:r>
      <w:r>
        <w:rPr>
          <w:rFonts w:hint="eastAsia" w:ascii="Times New Roman" w:eastAsia="宋体" w:cs="Times New Roman"/>
          <w:color w:val="auto"/>
          <w:sz w:val="24"/>
          <w:szCs w:val="24"/>
          <w:lang w:val="en-US" w:eastAsia="zh-CN" w:bidi="ar-SA"/>
        </w:rPr>
        <w:t>1</w:t>
      </w:r>
      <w:r>
        <w:rPr>
          <w:rFonts w:hint="default" w:ascii="Times New Roman" w:hAnsi="Times New Roman" w:eastAsia="宋体" w:cs="Times New Roman"/>
          <w:color w:val="auto"/>
          <w:sz w:val="24"/>
          <w:szCs w:val="24"/>
          <w:lang w:val="en-US" w:eastAsia="zh-CN" w:bidi="ar-SA"/>
        </w:rPr>
        <w:t xml:space="preserve"> </w:t>
      </w:r>
      <w:r>
        <w:rPr>
          <w:rFonts w:hint="eastAsia" w:ascii="Times New Roman" w:eastAsia="宋体" w:cs="Times New Roman"/>
          <w:color w:val="auto"/>
          <w:sz w:val="24"/>
          <w:szCs w:val="24"/>
          <w:lang w:val="en-US" w:eastAsia="zh-CN" w:bidi="ar-SA"/>
        </w:rPr>
        <w:t>根据平衡机类型按表3选择试重，</w:t>
      </w:r>
      <w:r>
        <w:rPr>
          <w:rFonts w:hint="default" w:ascii="Times New Roman" w:hAnsi="Times New Roman" w:eastAsia="宋体" w:cs="Times New Roman"/>
          <w:color w:val="auto"/>
          <w:sz w:val="24"/>
          <w:szCs w:val="24"/>
          <w:lang w:val="en-US" w:eastAsia="zh-CN" w:bidi="ar-SA"/>
        </w:rPr>
        <w:t>将试重置于校验转子B校正平面</w:t>
      </w:r>
      <w:r>
        <w:rPr>
          <w:rFonts w:hint="eastAsia" w:ascii="Times New Roman" w:eastAsia="宋体" w:cs="Times New Roman"/>
          <w:color w:val="auto"/>
          <w:sz w:val="24"/>
          <w:szCs w:val="24"/>
          <w:lang w:val="en-US" w:eastAsia="zh-CN" w:bidi="ar-SA"/>
        </w:rPr>
        <w:t>内</w:t>
      </w:r>
      <w:r>
        <w:rPr>
          <w:rFonts w:hint="default" w:ascii="Times New Roman" w:hAnsi="Times New Roman" w:eastAsia="宋体" w:cs="Times New Roman"/>
          <w:color w:val="auto"/>
          <w:sz w:val="24"/>
          <w:szCs w:val="24"/>
          <w:lang w:val="en-US" w:eastAsia="zh-CN" w:bidi="ar-SA"/>
        </w:rPr>
        <w:t>螺孔内，启动</w:t>
      </w:r>
      <w:r>
        <w:rPr>
          <w:rFonts w:hint="eastAsia" w:ascii="Times New Roman" w:eastAsia="宋体" w:cs="Times New Roman"/>
          <w:color w:val="auto"/>
          <w:sz w:val="24"/>
          <w:szCs w:val="24"/>
          <w:lang w:val="en-US" w:eastAsia="zh-CN" w:bidi="ar-SA"/>
        </w:rPr>
        <w:t>动平衡机进行</w:t>
      </w:r>
      <w:r>
        <w:rPr>
          <w:rFonts w:hint="default" w:ascii="Times New Roman" w:hAnsi="Times New Roman" w:eastAsia="宋体" w:cs="Times New Roman"/>
          <w:color w:val="auto"/>
          <w:sz w:val="24"/>
          <w:szCs w:val="24"/>
          <w:lang w:val="en-US" w:eastAsia="zh-CN" w:bidi="ar-SA"/>
        </w:rPr>
        <w:t>测量，记录</w:t>
      </w:r>
      <w:r>
        <w:rPr>
          <w:rFonts w:hint="eastAsia" w:ascii="Times New Roman" w:eastAsia="宋体" w:cs="Times New Roman"/>
          <w:color w:val="auto"/>
          <w:sz w:val="24"/>
          <w:szCs w:val="24"/>
          <w:lang w:val="en-US" w:eastAsia="zh-CN" w:bidi="ar-SA"/>
        </w:rPr>
        <w:t>A面和B面的不平衡质量</w:t>
      </w:r>
      <w:r>
        <w:rPr>
          <w:rFonts w:hint="default" w:ascii="Times New Roman" w:hAnsi="Times New Roman" w:eastAsia="宋体" w:cs="Times New Roman"/>
          <w:color w:val="auto"/>
          <w:sz w:val="24"/>
          <w:szCs w:val="24"/>
          <w:lang w:val="en-US" w:eastAsia="zh-CN" w:bidi="ar-SA"/>
        </w:rPr>
        <w:t>，并按公式（1）计算</w:t>
      </w:r>
      <w:r>
        <w:rPr>
          <w:rFonts w:hint="eastAsia" w:ascii="Times New Roman" w:eastAsia="宋体" w:cs="Times New Roman"/>
          <w:i/>
          <w:iCs/>
          <w:color w:val="auto"/>
          <w:sz w:val="24"/>
          <w:szCs w:val="24"/>
          <w:lang w:val="en-US" w:eastAsia="zh-CN" w:bidi="ar-SA"/>
        </w:rPr>
        <w:t>I</w:t>
      </w:r>
      <w:r>
        <w:rPr>
          <w:rFonts w:hint="eastAsia" w:ascii="Times New Roman" w:eastAsia="宋体" w:cs="Times New Roman"/>
          <w:color w:val="auto"/>
          <w:sz w:val="24"/>
          <w:szCs w:val="24"/>
          <w:vertAlign w:val="subscript"/>
          <w:lang w:val="en-US" w:eastAsia="zh-CN" w:bidi="ar-SA"/>
        </w:rPr>
        <w:t>AB</w:t>
      </w:r>
      <w:r>
        <w:rPr>
          <w:rFonts w:hint="default" w:ascii="Times New Roman" w:hAnsi="Times New Roman" w:eastAsia="宋体" w:cs="Times New Roman"/>
          <w:color w:val="auto"/>
          <w:sz w:val="24"/>
          <w:szCs w:val="24"/>
          <w:lang w:val="en-US" w:eastAsia="zh-CN" w:bidi="ar-SA"/>
        </w:rPr>
        <w:t>。</w:t>
      </w:r>
    </w:p>
    <w:p w14:paraId="5E8753EC">
      <w:pPr>
        <w:pStyle w:val="55"/>
        <w:spacing w:line="360" w:lineRule="auto"/>
        <w:ind w:left="0" w:leftChars="0" w:firstLine="0" w:firstLineChars="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.3.2 将试重卸下安装至</w:t>
      </w:r>
      <w:r>
        <w:rPr>
          <w:rFonts w:hint="default" w:ascii="Times New Roman" w:hAnsi="Times New Roman" w:eastAsia="宋体" w:cs="Times New Roman"/>
          <w:color w:val="auto"/>
          <w:sz w:val="24"/>
          <w:szCs w:val="24"/>
          <w:lang w:val="en-US" w:eastAsia="zh-CN" w:bidi="ar-SA"/>
        </w:rPr>
        <w:t>B校正平面间隔</w:t>
      </w:r>
      <w:r>
        <w:rPr>
          <w:rFonts w:hint="eastAsia" w:ascii="Times New Roman" w:cs="Times New Roman"/>
          <w:color w:val="auto"/>
          <w:sz w:val="24"/>
          <w:szCs w:val="24"/>
          <w:lang w:val="en-US" w:eastAsia="zh-CN" w:bidi="ar-SA"/>
        </w:rPr>
        <w:t>上一测量点</w:t>
      </w:r>
      <w:r>
        <w:rPr>
          <w:rFonts w:hint="default" w:ascii="Times New Roman" w:hAnsi="Times New Roman" w:eastAsia="宋体" w:cs="Times New Roman"/>
          <w:color w:val="auto"/>
          <w:sz w:val="24"/>
          <w:szCs w:val="24"/>
          <w:lang w:val="en-US" w:eastAsia="zh-CN" w:bidi="ar-SA"/>
        </w:rPr>
        <w:t>90°</w:t>
      </w:r>
      <w:r>
        <w:rPr>
          <w:rFonts w:hint="eastAsia" w:ascii="Times New Roman" w:cs="Times New Roman"/>
          <w:color w:val="auto"/>
          <w:sz w:val="24"/>
          <w:szCs w:val="24"/>
          <w:lang w:val="en-US" w:eastAsia="zh-CN" w:bidi="ar-SA"/>
        </w:rPr>
        <w:t>的螺孔内，</w:t>
      </w:r>
      <w:r>
        <w:rPr>
          <w:rFonts w:hint="default" w:ascii="Times New Roman" w:hAnsi="Times New Roman" w:eastAsia="宋体" w:cs="Times New Roman"/>
          <w:color w:val="auto"/>
          <w:sz w:val="24"/>
          <w:szCs w:val="24"/>
          <w:lang w:val="en-US" w:eastAsia="zh-CN" w:bidi="ar-SA"/>
        </w:rPr>
        <w:t>启动</w:t>
      </w:r>
      <w:r>
        <w:rPr>
          <w:rFonts w:hint="eastAsia" w:ascii="Times New Roman" w:eastAsia="宋体" w:cs="Times New Roman"/>
          <w:color w:val="auto"/>
          <w:sz w:val="24"/>
          <w:szCs w:val="24"/>
          <w:lang w:val="en-US" w:eastAsia="zh-CN" w:bidi="ar-SA"/>
        </w:rPr>
        <w:t>动平衡机进行</w:t>
      </w:r>
      <w:r>
        <w:rPr>
          <w:rFonts w:hint="default" w:ascii="Times New Roman" w:hAnsi="Times New Roman" w:eastAsia="宋体" w:cs="Times New Roman"/>
          <w:color w:val="auto"/>
          <w:sz w:val="24"/>
          <w:szCs w:val="24"/>
          <w:lang w:val="en-US" w:eastAsia="zh-CN" w:bidi="ar-SA"/>
        </w:rPr>
        <w:t>测量，记录</w:t>
      </w:r>
      <w:r>
        <w:rPr>
          <w:rFonts w:hint="eastAsia" w:ascii="Times New Roman" w:eastAsia="宋体" w:cs="Times New Roman"/>
          <w:color w:val="auto"/>
          <w:sz w:val="24"/>
          <w:szCs w:val="24"/>
          <w:lang w:val="en-US" w:eastAsia="zh-CN" w:bidi="ar-SA"/>
        </w:rPr>
        <w:t>A面和B面的不平衡质量</w:t>
      </w:r>
      <w:r>
        <w:rPr>
          <w:rFonts w:hint="default" w:ascii="Times New Roman" w:hAnsi="Times New Roman" w:eastAsia="宋体" w:cs="Times New Roman"/>
          <w:color w:val="auto"/>
          <w:sz w:val="24"/>
          <w:szCs w:val="24"/>
          <w:lang w:val="en-US" w:eastAsia="zh-CN" w:bidi="ar-SA"/>
        </w:rPr>
        <w:t>，并按公式（1）计算</w:t>
      </w:r>
      <w:r>
        <w:rPr>
          <w:rFonts w:hint="eastAsia" w:ascii="Times New Roman" w:eastAsia="宋体" w:cs="Times New Roman"/>
          <w:i/>
          <w:iCs/>
          <w:color w:val="auto"/>
          <w:sz w:val="24"/>
          <w:szCs w:val="24"/>
          <w:lang w:val="en-US" w:eastAsia="zh-CN" w:bidi="ar-SA"/>
        </w:rPr>
        <w:t>I</w:t>
      </w:r>
      <w:r>
        <w:rPr>
          <w:rFonts w:hint="eastAsia" w:ascii="Times New Roman" w:eastAsia="宋体" w:cs="Times New Roman"/>
          <w:color w:val="auto"/>
          <w:sz w:val="24"/>
          <w:szCs w:val="24"/>
          <w:vertAlign w:val="subscript"/>
          <w:lang w:val="en-US" w:eastAsia="zh-CN" w:bidi="ar-SA"/>
        </w:rPr>
        <w:t>AB</w:t>
      </w:r>
      <w:r>
        <w:rPr>
          <w:rFonts w:hint="default" w:ascii="Times New Roman" w:hAnsi="Times New Roman" w:eastAsia="宋体" w:cs="Times New Roman"/>
          <w:color w:val="auto"/>
          <w:sz w:val="24"/>
          <w:szCs w:val="24"/>
          <w:lang w:val="en-US" w:eastAsia="zh-CN" w:bidi="ar-SA"/>
        </w:rPr>
        <w:t>。</w:t>
      </w:r>
    </w:p>
    <w:p w14:paraId="36424DA2">
      <w:pPr>
        <w:pStyle w:val="55"/>
        <w:spacing w:line="360" w:lineRule="auto"/>
        <w:ind w:left="0" w:leftChars="0" w:firstLine="0" w:firstLineChars="0"/>
        <w:rPr>
          <w:rFonts w:hint="default" w:ascii="Times New Roman" w:eastAsia="宋体" w:cs="Times New Roman"/>
          <w:color w:val="auto"/>
          <w:sz w:val="24"/>
          <w:szCs w:val="24"/>
          <w:vertAlign w:val="baseline"/>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.3.3 重复7.3.2操作两次，动平衡机</w:t>
      </w:r>
      <w:r>
        <w:rPr>
          <w:rFonts w:hint="eastAsia" w:ascii="Times New Roman" w:eastAsia="宋体" w:cs="Times New Roman"/>
          <w:i/>
          <w:iCs/>
          <w:color w:val="auto"/>
          <w:sz w:val="24"/>
          <w:szCs w:val="24"/>
          <w:lang w:val="en-US" w:eastAsia="zh-CN" w:bidi="ar-SA"/>
        </w:rPr>
        <w:t>I</w:t>
      </w:r>
      <w:r>
        <w:rPr>
          <w:rFonts w:hint="eastAsia" w:ascii="Times New Roman" w:eastAsia="宋体" w:cs="Times New Roman"/>
          <w:color w:val="auto"/>
          <w:sz w:val="24"/>
          <w:szCs w:val="24"/>
          <w:vertAlign w:val="subscript"/>
          <w:lang w:val="en-US" w:eastAsia="zh-CN" w:bidi="ar-SA"/>
        </w:rPr>
        <w:t>AB</w:t>
      </w:r>
      <w:r>
        <w:rPr>
          <w:rFonts w:hint="eastAsia" w:ascii="Times New Roman" w:cs="Times New Roman"/>
          <w:color w:val="auto"/>
          <w:sz w:val="24"/>
          <w:szCs w:val="24"/>
          <w:vertAlign w:val="baseline"/>
          <w:lang w:val="en-US" w:eastAsia="zh-CN" w:bidi="ar-SA"/>
        </w:rPr>
        <w:t>取四次计算结果中最大值。</w:t>
      </w:r>
    </w:p>
    <w:p w14:paraId="21FD6205">
      <w:pPr>
        <w:pStyle w:val="55"/>
        <w:spacing w:line="360" w:lineRule="auto"/>
        <w:ind w:left="0" w:leftChars="0" w:firstLine="0" w:firstLineChars="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3</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4</w:t>
      </w:r>
      <w:r>
        <w:rPr>
          <w:rFonts w:hint="default"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sz w:val="24"/>
          <w:szCs w:val="24"/>
          <w:lang w:val="en-US" w:eastAsia="zh-CN" w:bidi="ar-SA"/>
        </w:rPr>
        <w:t>将</w:t>
      </w:r>
      <w:r>
        <w:rPr>
          <w:rFonts w:hint="eastAsia" w:ascii="Times New Roman" w:cs="Times New Roman"/>
          <w:color w:val="auto"/>
          <w:sz w:val="24"/>
          <w:szCs w:val="24"/>
          <w:lang w:val="en-US" w:eastAsia="zh-CN" w:bidi="ar-SA"/>
        </w:rPr>
        <w:t>B面试重卸下并</w:t>
      </w:r>
      <w:r>
        <w:rPr>
          <w:rFonts w:hint="default" w:ascii="Times New Roman" w:hAnsi="Times New Roman" w:eastAsia="宋体" w:cs="Times New Roman"/>
          <w:color w:val="auto"/>
          <w:sz w:val="24"/>
          <w:szCs w:val="24"/>
          <w:lang w:val="en-US" w:eastAsia="zh-CN" w:bidi="ar-SA"/>
        </w:rPr>
        <w:t>置于校验转子A校正平面内</w:t>
      </w:r>
      <w:r>
        <w:rPr>
          <w:rFonts w:hint="eastAsia" w:ascii="Times New Roman" w:cs="Times New Roman"/>
          <w:color w:val="auto"/>
          <w:sz w:val="24"/>
          <w:szCs w:val="24"/>
          <w:lang w:val="en-US" w:eastAsia="zh-CN" w:bidi="ar-SA"/>
        </w:rPr>
        <w:t>任意螺孔</w:t>
      </w:r>
      <w:r>
        <w:rPr>
          <w:rFonts w:hint="default" w:ascii="Times New Roman" w:hAnsi="Times New Roman" w:eastAsia="宋体" w:cs="Times New Roman"/>
          <w:color w:val="auto"/>
          <w:sz w:val="24"/>
          <w:szCs w:val="24"/>
          <w:lang w:val="en-US" w:eastAsia="zh-CN" w:bidi="ar-SA"/>
        </w:rPr>
        <w:t>，启动</w:t>
      </w:r>
      <w:r>
        <w:rPr>
          <w:rFonts w:hint="eastAsia" w:ascii="Times New Roman" w:eastAsia="宋体" w:cs="Times New Roman"/>
          <w:color w:val="auto"/>
          <w:sz w:val="24"/>
          <w:szCs w:val="24"/>
          <w:lang w:val="en-US" w:eastAsia="zh-CN" w:bidi="ar-SA"/>
        </w:rPr>
        <w:t>动平衡机进行</w:t>
      </w:r>
      <w:r>
        <w:rPr>
          <w:rFonts w:hint="default" w:ascii="Times New Roman" w:hAnsi="Times New Roman" w:eastAsia="宋体" w:cs="Times New Roman"/>
          <w:color w:val="auto"/>
          <w:sz w:val="24"/>
          <w:szCs w:val="24"/>
          <w:lang w:val="en-US" w:eastAsia="zh-CN" w:bidi="ar-SA"/>
        </w:rPr>
        <w:t>测量，记录</w:t>
      </w:r>
      <w:r>
        <w:rPr>
          <w:rFonts w:hint="eastAsia" w:ascii="Times New Roman" w:eastAsia="宋体" w:cs="Times New Roman"/>
          <w:color w:val="auto"/>
          <w:sz w:val="24"/>
          <w:szCs w:val="24"/>
          <w:lang w:val="en-US" w:eastAsia="zh-CN" w:bidi="ar-SA"/>
        </w:rPr>
        <w:t>A面和B面的不平衡质量</w:t>
      </w:r>
      <w:r>
        <w:rPr>
          <w:rFonts w:hint="default" w:ascii="Times New Roman" w:hAnsi="Times New Roman" w:eastAsia="宋体" w:cs="Times New Roman"/>
          <w:color w:val="auto"/>
          <w:sz w:val="24"/>
          <w:szCs w:val="24"/>
          <w:lang w:val="en-US" w:eastAsia="zh-CN" w:bidi="ar-SA"/>
        </w:rPr>
        <w:t>，并按公式（2）计算</w:t>
      </w:r>
      <w:r>
        <w:rPr>
          <w:rFonts w:hint="eastAsia" w:ascii="Times New Roman" w:cs="Times New Roman"/>
          <w:i/>
          <w:iCs/>
          <w:color w:val="auto"/>
          <w:sz w:val="24"/>
          <w:szCs w:val="24"/>
          <w:lang w:val="en-US" w:eastAsia="zh-CN" w:bidi="ar-SA"/>
        </w:rPr>
        <w:t>I</w:t>
      </w:r>
      <w:r>
        <w:rPr>
          <w:rFonts w:hint="eastAsia" w:ascii="Times New Roman" w:cs="Times New Roman"/>
          <w:color w:val="auto"/>
          <w:sz w:val="24"/>
          <w:szCs w:val="24"/>
          <w:vertAlign w:val="subscript"/>
          <w:lang w:val="en-US" w:eastAsia="zh-CN" w:bidi="ar-SA"/>
        </w:rPr>
        <w:t>BA</w:t>
      </w:r>
      <w:r>
        <w:rPr>
          <w:rFonts w:hint="default" w:ascii="Times New Roman" w:hAnsi="Times New Roman" w:eastAsia="宋体" w:cs="Times New Roman"/>
          <w:color w:val="auto"/>
          <w:sz w:val="24"/>
          <w:szCs w:val="24"/>
          <w:lang w:val="en-US" w:eastAsia="zh-CN" w:bidi="ar-SA"/>
        </w:rPr>
        <w:t>。</w:t>
      </w:r>
    </w:p>
    <w:p w14:paraId="478BEBBC">
      <w:pPr>
        <w:pStyle w:val="55"/>
        <w:spacing w:line="360" w:lineRule="auto"/>
        <w:ind w:left="0" w:leftChars="0" w:firstLine="0" w:firstLineChars="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.3.5 将试重卸下安装至A</w:t>
      </w:r>
      <w:r>
        <w:rPr>
          <w:rFonts w:hint="default" w:ascii="Times New Roman" w:hAnsi="Times New Roman" w:eastAsia="宋体" w:cs="Times New Roman"/>
          <w:color w:val="auto"/>
          <w:sz w:val="24"/>
          <w:szCs w:val="24"/>
          <w:lang w:val="en-US" w:eastAsia="zh-CN" w:bidi="ar-SA"/>
        </w:rPr>
        <w:t>校正平面间隔</w:t>
      </w:r>
      <w:r>
        <w:rPr>
          <w:rFonts w:hint="eastAsia" w:ascii="Times New Roman" w:cs="Times New Roman"/>
          <w:color w:val="auto"/>
          <w:sz w:val="24"/>
          <w:szCs w:val="24"/>
          <w:lang w:val="en-US" w:eastAsia="zh-CN" w:bidi="ar-SA"/>
        </w:rPr>
        <w:t>上一测量点</w:t>
      </w:r>
      <w:r>
        <w:rPr>
          <w:rFonts w:hint="default" w:ascii="Times New Roman" w:hAnsi="Times New Roman" w:eastAsia="宋体" w:cs="Times New Roman"/>
          <w:color w:val="auto"/>
          <w:sz w:val="24"/>
          <w:szCs w:val="24"/>
          <w:lang w:val="en-US" w:eastAsia="zh-CN" w:bidi="ar-SA"/>
        </w:rPr>
        <w:t>90°</w:t>
      </w:r>
      <w:r>
        <w:rPr>
          <w:rFonts w:hint="eastAsia" w:ascii="Times New Roman" w:cs="Times New Roman"/>
          <w:color w:val="auto"/>
          <w:sz w:val="24"/>
          <w:szCs w:val="24"/>
          <w:lang w:val="en-US" w:eastAsia="zh-CN" w:bidi="ar-SA"/>
        </w:rPr>
        <w:t>的螺孔内，</w:t>
      </w:r>
      <w:r>
        <w:rPr>
          <w:rFonts w:hint="default" w:ascii="Times New Roman" w:hAnsi="Times New Roman" w:eastAsia="宋体" w:cs="Times New Roman"/>
          <w:color w:val="auto"/>
          <w:sz w:val="24"/>
          <w:szCs w:val="24"/>
          <w:lang w:val="en-US" w:eastAsia="zh-CN" w:bidi="ar-SA"/>
        </w:rPr>
        <w:t>启动</w:t>
      </w:r>
      <w:r>
        <w:rPr>
          <w:rFonts w:hint="eastAsia" w:ascii="Times New Roman" w:eastAsia="宋体" w:cs="Times New Roman"/>
          <w:color w:val="auto"/>
          <w:sz w:val="24"/>
          <w:szCs w:val="24"/>
          <w:lang w:val="en-US" w:eastAsia="zh-CN" w:bidi="ar-SA"/>
        </w:rPr>
        <w:t>动平衡机进行</w:t>
      </w:r>
      <w:r>
        <w:rPr>
          <w:rFonts w:hint="default" w:ascii="Times New Roman" w:hAnsi="Times New Roman" w:eastAsia="宋体" w:cs="Times New Roman"/>
          <w:color w:val="auto"/>
          <w:sz w:val="24"/>
          <w:szCs w:val="24"/>
          <w:lang w:val="en-US" w:eastAsia="zh-CN" w:bidi="ar-SA"/>
        </w:rPr>
        <w:t>测量，记录</w:t>
      </w:r>
      <w:r>
        <w:rPr>
          <w:rFonts w:hint="eastAsia" w:ascii="Times New Roman" w:eastAsia="宋体" w:cs="Times New Roman"/>
          <w:color w:val="auto"/>
          <w:sz w:val="24"/>
          <w:szCs w:val="24"/>
          <w:lang w:val="en-US" w:eastAsia="zh-CN" w:bidi="ar-SA"/>
        </w:rPr>
        <w:t>A面和B面的不平衡质量</w:t>
      </w:r>
      <w:r>
        <w:rPr>
          <w:rFonts w:hint="default" w:ascii="Times New Roman" w:hAnsi="Times New Roman" w:eastAsia="宋体" w:cs="Times New Roman"/>
          <w:color w:val="auto"/>
          <w:sz w:val="24"/>
          <w:szCs w:val="24"/>
          <w:lang w:val="en-US" w:eastAsia="zh-CN" w:bidi="ar-SA"/>
        </w:rPr>
        <w:t>，并按公式（</w:t>
      </w:r>
      <w:r>
        <w:rPr>
          <w:rFonts w:hint="eastAsia" w:ascii="Times New Roman"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）计算</w:t>
      </w:r>
      <w:r>
        <w:rPr>
          <w:rFonts w:hint="eastAsia" w:ascii="Times New Roman" w:eastAsia="宋体" w:cs="Times New Roman"/>
          <w:i/>
          <w:iCs/>
          <w:color w:val="auto"/>
          <w:sz w:val="24"/>
          <w:szCs w:val="24"/>
          <w:lang w:val="en-US" w:eastAsia="zh-CN" w:bidi="ar-SA"/>
        </w:rPr>
        <w:t>I</w:t>
      </w:r>
      <w:r>
        <w:rPr>
          <w:rFonts w:hint="eastAsia" w:ascii="Times New Roman" w:eastAsia="宋体" w:cs="Times New Roman"/>
          <w:color w:val="auto"/>
          <w:sz w:val="24"/>
          <w:szCs w:val="24"/>
          <w:vertAlign w:val="subscript"/>
          <w:lang w:val="en-US" w:eastAsia="zh-CN" w:bidi="ar-SA"/>
        </w:rPr>
        <w:t>B</w:t>
      </w:r>
      <w:r>
        <w:rPr>
          <w:rFonts w:hint="eastAsia" w:ascii="Times New Roman" w:cs="Times New Roman"/>
          <w:color w:val="auto"/>
          <w:sz w:val="24"/>
          <w:szCs w:val="24"/>
          <w:vertAlign w:val="subscript"/>
          <w:lang w:val="en-US" w:eastAsia="zh-CN" w:bidi="ar-SA"/>
        </w:rPr>
        <w:t>A</w:t>
      </w:r>
      <w:r>
        <w:rPr>
          <w:rFonts w:hint="default" w:ascii="Times New Roman" w:hAnsi="Times New Roman" w:eastAsia="宋体" w:cs="Times New Roman"/>
          <w:color w:val="auto"/>
          <w:sz w:val="24"/>
          <w:szCs w:val="24"/>
          <w:lang w:val="en-US" w:eastAsia="zh-CN" w:bidi="ar-SA"/>
        </w:rPr>
        <w:t>。</w:t>
      </w:r>
    </w:p>
    <w:p w14:paraId="0573F167">
      <w:pPr>
        <w:pStyle w:val="55"/>
        <w:spacing w:line="360" w:lineRule="auto"/>
        <w:ind w:left="0" w:leftChars="0" w:firstLine="0" w:firstLineChars="0"/>
        <w:rPr>
          <w:rFonts w:hint="eastAsia" w:ascii="Times New Roman" w:cs="Times New Roman"/>
          <w:color w:val="auto"/>
          <w:sz w:val="24"/>
          <w:szCs w:val="24"/>
          <w:vertAlign w:val="baseline"/>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.3.6 重复7.3.5操作两次，动平衡机</w:t>
      </w:r>
      <w:r>
        <w:rPr>
          <w:rFonts w:hint="eastAsia" w:ascii="Times New Roman" w:eastAsia="宋体" w:cs="Times New Roman"/>
          <w:i/>
          <w:iCs/>
          <w:color w:val="auto"/>
          <w:sz w:val="24"/>
          <w:szCs w:val="24"/>
          <w:lang w:val="en-US" w:eastAsia="zh-CN" w:bidi="ar-SA"/>
        </w:rPr>
        <w:t>I</w:t>
      </w:r>
      <w:r>
        <w:rPr>
          <w:rFonts w:hint="eastAsia" w:ascii="Times New Roman" w:eastAsia="宋体" w:cs="Times New Roman"/>
          <w:color w:val="auto"/>
          <w:sz w:val="24"/>
          <w:szCs w:val="24"/>
          <w:vertAlign w:val="subscript"/>
          <w:lang w:val="en-US" w:eastAsia="zh-CN" w:bidi="ar-SA"/>
        </w:rPr>
        <w:t>B</w:t>
      </w:r>
      <w:r>
        <w:rPr>
          <w:rFonts w:hint="eastAsia" w:ascii="Times New Roman" w:cs="Times New Roman"/>
          <w:color w:val="auto"/>
          <w:sz w:val="24"/>
          <w:szCs w:val="24"/>
          <w:vertAlign w:val="subscript"/>
          <w:lang w:val="en-US" w:eastAsia="zh-CN" w:bidi="ar-SA"/>
        </w:rPr>
        <w:t>A</w:t>
      </w:r>
      <w:r>
        <w:rPr>
          <w:rFonts w:hint="eastAsia" w:ascii="Times New Roman" w:cs="Times New Roman"/>
          <w:color w:val="auto"/>
          <w:sz w:val="24"/>
          <w:szCs w:val="24"/>
          <w:vertAlign w:val="baseline"/>
          <w:lang w:val="en-US" w:eastAsia="zh-CN" w:bidi="ar-SA"/>
        </w:rPr>
        <w:t>取四次计算结果中最大值。</w:t>
      </w:r>
    </w:p>
    <w:p w14:paraId="241BA2AE">
      <w:pPr>
        <w:pStyle w:val="55"/>
        <w:spacing w:line="360" w:lineRule="auto"/>
        <w:ind w:left="0" w:leftChars="0" w:firstLine="0" w:firstLineChars="0"/>
        <w:jc w:val="center"/>
        <w:rPr>
          <w:rFonts w:hint="default" w:ascii="Times New Roman" w:cs="Times New Roman"/>
          <w:color w:val="auto"/>
          <w:sz w:val="21"/>
          <w:szCs w:val="21"/>
          <w:vertAlign w:val="baseline"/>
          <w:lang w:val="en-US" w:eastAsia="zh-CN" w:bidi="ar-SA"/>
        </w:rPr>
      </w:pPr>
      <w:r>
        <w:rPr>
          <w:rFonts w:hint="eastAsia" w:ascii="Times New Roman" w:cs="Times New Roman"/>
          <w:color w:val="auto"/>
          <w:sz w:val="21"/>
          <w:szCs w:val="21"/>
          <w:vertAlign w:val="baseline"/>
          <w:lang w:val="en-US" w:eastAsia="zh-CN" w:bidi="ar-SA"/>
        </w:rPr>
        <w:t>表3 平面</w:t>
      </w:r>
      <w:r>
        <w:rPr>
          <w:rFonts w:hint="default" w:ascii="Times New Roman" w:hAnsi="Times New Roman" w:eastAsia="宋体" w:cs="Times New Roman"/>
          <w:color w:val="auto"/>
          <w:sz w:val="21"/>
          <w:szCs w:val="21"/>
          <w:lang w:val="en-US" w:eastAsia="zh-CN" w:bidi="ar-SA"/>
        </w:rPr>
        <w:t>干扰比</w:t>
      </w:r>
      <w:r>
        <w:rPr>
          <w:rFonts w:hint="eastAsia" w:ascii="Times New Roman" w:cs="Times New Roman"/>
          <w:color w:val="auto"/>
          <w:sz w:val="21"/>
          <w:szCs w:val="21"/>
          <w:lang w:val="en-US" w:eastAsia="zh-CN" w:bidi="ar-SA"/>
        </w:rPr>
        <w:t>项目</w:t>
      </w:r>
      <w:r>
        <w:rPr>
          <w:rFonts w:hint="eastAsia" w:ascii="Times New Roman" w:cs="Times New Roman"/>
          <w:color w:val="auto"/>
          <w:sz w:val="21"/>
          <w:szCs w:val="21"/>
          <w:vertAlign w:val="baseline"/>
          <w:lang w:val="en-US" w:eastAsia="zh-CN" w:bidi="ar-SA"/>
        </w:rPr>
        <w:t>试重选择</w:t>
      </w:r>
    </w:p>
    <w:tbl>
      <w:tblPr>
        <w:tblStyle w:val="38"/>
        <w:tblW w:w="5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2"/>
        <w:gridCol w:w="2874"/>
      </w:tblGrid>
      <w:tr w14:paraId="398B2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832" w:type="dxa"/>
            <w:shd w:val="clear" w:color="auto" w:fill="auto"/>
            <w:vAlign w:val="center"/>
          </w:tcPr>
          <w:p w14:paraId="6D991B04">
            <w:pPr>
              <w:keepNext w:val="0"/>
              <w:keepLines w:val="0"/>
              <w:widowControl/>
              <w:suppressLineNumbers w:val="0"/>
              <w:jc w:val="center"/>
              <w:textAlignment w:val="center"/>
              <w:rPr>
                <w:rFonts w:hint="default" w:ascii="宋体" w:hAnsi="宋体" w:eastAsia="宋体" w:cs="宋体"/>
                <w:i w:val="0"/>
                <w:iCs w:val="0"/>
                <w:color w:val="auto"/>
                <w:kern w:val="2"/>
                <w:sz w:val="21"/>
                <w:szCs w:val="21"/>
                <w:u w:val="none"/>
                <w:lang w:val="en-US" w:eastAsia="zh-CN" w:bidi="ar-SA"/>
              </w:rPr>
            </w:pPr>
            <w:r>
              <w:rPr>
                <w:rFonts w:ascii="宋体" w:hAnsi="宋体" w:eastAsia="宋体" w:cs="宋体"/>
                <w:i w:val="0"/>
                <w:iCs w:val="0"/>
                <w:color w:val="auto"/>
                <w:kern w:val="0"/>
                <w:sz w:val="21"/>
                <w:szCs w:val="21"/>
                <w:u w:val="none"/>
                <w:lang w:val="en-US" w:eastAsia="zh-CN" w:bidi="ar"/>
              </w:rPr>
              <w:t>类型</w:t>
            </w:r>
          </w:p>
        </w:tc>
        <w:tc>
          <w:tcPr>
            <w:tcW w:w="2874" w:type="dxa"/>
            <w:shd w:val="clear" w:color="auto" w:fill="auto"/>
            <w:vAlign w:val="center"/>
          </w:tcPr>
          <w:p w14:paraId="100EFA58">
            <w:pPr>
              <w:keepNext w:val="0"/>
              <w:keepLines w:val="0"/>
              <w:widowControl/>
              <w:suppressLineNumbers w:val="0"/>
              <w:jc w:val="center"/>
              <w:textAlignment w:val="center"/>
              <w:rPr>
                <w:rFonts w:ascii="宋体" w:hAnsi="宋体" w:eastAsia="宋体" w:cs="宋体"/>
                <w:i w:val="0"/>
                <w:iCs w:val="0"/>
                <w:color w:val="auto"/>
                <w:kern w:val="0"/>
                <w:sz w:val="21"/>
                <w:szCs w:val="21"/>
                <w:u w:val="none"/>
                <w:lang w:val="en-US" w:eastAsia="zh-CN" w:bidi="ar"/>
              </w:rPr>
            </w:pPr>
            <w:r>
              <w:rPr>
                <w:rFonts w:hint="eastAsia" w:cs="Times New Roman"/>
                <w:color w:val="auto"/>
                <w:sz w:val="21"/>
                <w:szCs w:val="21"/>
                <w:lang w:val="en-US" w:eastAsia="zh-CN" w:bidi="ar-SA"/>
              </w:rPr>
              <w:t>试重</w:t>
            </w:r>
          </w:p>
        </w:tc>
      </w:tr>
      <w:tr w14:paraId="4175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2" w:type="dxa"/>
            <w:vAlign w:val="center"/>
          </w:tcPr>
          <w:p w14:paraId="03DAFBA5">
            <w:pPr>
              <w:keepNext w:val="0"/>
              <w:keepLines w:val="0"/>
              <w:widowControl/>
              <w:suppressLineNumbers w:val="0"/>
              <w:jc w:val="center"/>
              <w:textAlignment w:val="center"/>
              <w:rPr>
                <w:rFonts w:hint="default" w:ascii="Times New Roman" w:hAnsi="Times New Roman" w:eastAsia="宋体" w:cs="Times New Roman"/>
                <w:color w:val="auto"/>
                <w:sz w:val="21"/>
                <w:szCs w:val="21"/>
                <w:vertAlign w:val="baseline"/>
                <w:lang w:val="en-US" w:eastAsia="zh-CN" w:bidi="ar-SA"/>
              </w:rPr>
            </w:pPr>
            <w:r>
              <w:rPr>
                <w:rFonts w:ascii="宋体" w:hAnsi="宋体" w:eastAsia="宋体" w:cs="宋体"/>
                <w:i w:val="0"/>
                <w:iCs w:val="0"/>
                <w:color w:val="auto"/>
                <w:kern w:val="0"/>
                <w:sz w:val="21"/>
                <w:szCs w:val="21"/>
                <w:u w:val="none"/>
                <w:lang w:val="en-US" w:eastAsia="zh-CN" w:bidi="ar"/>
              </w:rPr>
              <w:t>轿车轮胎动平衡试验机</w:t>
            </w:r>
          </w:p>
        </w:tc>
        <w:tc>
          <w:tcPr>
            <w:tcW w:w="2874" w:type="dxa"/>
            <w:vAlign w:val="center"/>
          </w:tcPr>
          <w:p w14:paraId="11F80FDB">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100g</w:t>
            </w:r>
            <w:r>
              <w:rPr>
                <w:rFonts w:ascii="宋体" w:hAnsi="宋体" w:eastAsia="宋体" w:cs="宋体"/>
                <w:i w:val="0"/>
                <w:iCs w:val="0"/>
                <w:color w:val="auto"/>
                <w:kern w:val="0"/>
                <w:sz w:val="21"/>
                <w:szCs w:val="21"/>
                <w:u w:val="none"/>
                <w:lang w:val="en-US" w:eastAsia="zh-CN" w:bidi="ar"/>
              </w:rPr>
              <w:t>×</w:t>
            </w:r>
            <w:r>
              <w:rPr>
                <w:rFonts w:hint="eastAsia" w:ascii="宋体" w:hAnsi="宋体" w:cs="宋体"/>
                <w:i w:val="0"/>
                <w:iCs w:val="0"/>
                <w:color w:val="auto"/>
                <w:kern w:val="0"/>
                <w:sz w:val="21"/>
                <w:szCs w:val="21"/>
                <w:u w:val="none"/>
                <w:lang w:val="en-US" w:eastAsia="zh-CN" w:bidi="ar"/>
              </w:rPr>
              <w:t>1</w:t>
            </w:r>
          </w:p>
        </w:tc>
      </w:tr>
      <w:tr w14:paraId="06CF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2" w:type="dxa"/>
            <w:vAlign w:val="center"/>
          </w:tcPr>
          <w:p w14:paraId="1714FCA7">
            <w:pPr>
              <w:keepNext w:val="0"/>
              <w:keepLines w:val="0"/>
              <w:widowControl/>
              <w:suppressLineNumbers w:val="0"/>
              <w:jc w:val="center"/>
              <w:textAlignment w:val="center"/>
              <w:rPr>
                <w:rFonts w:hint="default" w:ascii="Times New Roman" w:hAnsi="Times New Roman" w:eastAsia="宋体" w:cs="Times New Roman"/>
                <w:color w:val="auto"/>
                <w:sz w:val="21"/>
                <w:szCs w:val="21"/>
                <w:vertAlign w:val="baseline"/>
                <w:lang w:val="en-US" w:eastAsia="zh-CN" w:bidi="ar-SA"/>
              </w:rPr>
            </w:pPr>
            <w:r>
              <w:rPr>
                <w:rFonts w:ascii="宋体" w:hAnsi="宋体" w:eastAsia="宋体" w:cs="宋体"/>
                <w:i w:val="0"/>
                <w:iCs w:val="0"/>
                <w:color w:val="auto"/>
                <w:kern w:val="0"/>
                <w:sz w:val="21"/>
                <w:szCs w:val="21"/>
                <w:u w:val="none"/>
                <w:lang w:val="en-US" w:eastAsia="zh-CN" w:bidi="ar"/>
              </w:rPr>
              <w:t>载重轮胎动平衡试验机</w:t>
            </w:r>
          </w:p>
        </w:tc>
        <w:tc>
          <w:tcPr>
            <w:tcW w:w="2874" w:type="dxa"/>
            <w:vAlign w:val="center"/>
          </w:tcPr>
          <w:p w14:paraId="738F399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200g</w:t>
            </w:r>
            <w:r>
              <w:rPr>
                <w:rFonts w:ascii="宋体" w:hAnsi="宋体" w:eastAsia="宋体" w:cs="宋体"/>
                <w:i w:val="0"/>
                <w:iCs w:val="0"/>
                <w:color w:val="auto"/>
                <w:kern w:val="0"/>
                <w:sz w:val="21"/>
                <w:szCs w:val="21"/>
                <w:u w:val="none"/>
                <w:lang w:val="en-US" w:eastAsia="zh-CN" w:bidi="ar"/>
              </w:rPr>
              <w:t>×</w:t>
            </w:r>
            <w:r>
              <w:rPr>
                <w:rFonts w:hint="eastAsia" w:ascii="宋体" w:hAnsi="宋体" w:cs="宋体"/>
                <w:i w:val="0"/>
                <w:iCs w:val="0"/>
                <w:color w:val="auto"/>
                <w:kern w:val="0"/>
                <w:sz w:val="21"/>
                <w:szCs w:val="21"/>
                <w:u w:val="none"/>
                <w:lang w:val="en-US" w:eastAsia="zh-CN" w:bidi="ar"/>
              </w:rPr>
              <w:t>1</w:t>
            </w:r>
          </w:p>
        </w:tc>
      </w:tr>
    </w:tbl>
    <w:p w14:paraId="071E5DC2">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284" w:hanging="284"/>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hAnsi="Times New Roman" w:eastAsia="宋体" w:cs="Times New Roman"/>
          <w:color w:val="auto"/>
          <w:sz w:val="24"/>
          <w:szCs w:val="24"/>
          <w:lang w:val="en-US" w:eastAsia="zh-CN" w:bidi="ar-SA"/>
        </w:rPr>
        <w:t>4</w:t>
      </w:r>
      <w:r>
        <w:rPr>
          <w:rFonts w:hint="default" w:ascii="Times New Roman" w:hAnsi="Times New Roman" w:eastAsia="宋体" w:cs="Times New Roman"/>
          <w:color w:val="auto"/>
          <w:sz w:val="24"/>
          <w:szCs w:val="24"/>
          <w:lang w:val="en-US" w:eastAsia="zh-CN" w:bidi="ar-SA"/>
        </w:rPr>
        <w:t xml:space="preserve"> 不平衡质量和不平衡相角示值误差</w:t>
      </w:r>
      <w:r>
        <w:rPr>
          <w:rFonts w:hint="eastAsia" w:ascii="Times New Roman" w:hAnsi="Times New Roman" w:eastAsia="宋体" w:cs="Times New Roman"/>
          <w:color w:val="auto"/>
          <w:sz w:val="24"/>
          <w:szCs w:val="24"/>
          <w:lang w:val="en-US" w:eastAsia="zh-CN" w:bidi="ar-SA"/>
        </w:rPr>
        <w:t xml:space="preserve"> </w:t>
      </w:r>
    </w:p>
    <w:p w14:paraId="1F1D6E82">
      <w:pPr>
        <w:pStyle w:val="55"/>
        <w:spacing w:line="360" w:lineRule="auto"/>
        <w:ind w:left="0" w:leftChars="0" w:firstLine="0" w:firstLineChars="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 xml:space="preserve">.4.1 </w:t>
      </w:r>
      <w:r>
        <w:rPr>
          <w:rFonts w:hint="eastAsia" w:ascii="Times New Roman" w:eastAsia="宋体" w:cs="Times New Roman"/>
          <w:color w:val="auto"/>
          <w:sz w:val="24"/>
          <w:szCs w:val="24"/>
          <w:lang w:val="en-US" w:eastAsia="zh-CN" w:bidi="ar-SA"/>
        </w:rPr>
        <w:t>根据平衡机类型按表</w:t>
      </w:r>
      <w:r>
        <w:rPr>
          <w:rFonts w:hint="eastAsia" w:ascii="Times New Roman" w:cs="Times New Roman"/>
          <w:color w:val="auto"/>
          <w:sz w:val="24"/>
          <w:szCs w:val="24"/>
          <w:lang w:val="en-US" w:eastAsia="zh-CN" w:bidi="ar-SA"/>
        </w:rPr>
        <w:t>4</w:t>
      </w:r>
      <w:r>
        <w:rPr>
          <w:rFonts w:hint="eastAsia" w:ascii="Times New Roman" w:eastAsia="宋体" w:cs="Times New Roman"/>
          <w:color w:val="auto"/>
          <w:sz w:val="24"/>
          <w:szCs w:val="24"/>
          <w:lang w:val="en-US" w:eastAsia="zh-CN" w:bidi="ar-SA"/>
        </w:rPr>
        <w:t>选择试重</w:t>
      </w:r>
      <w:r>
        <w:rPr>
          <w:rFonts w:hint="eastAsia" w:ascii="Times New Roman" w:cs="Times New Roman"/>
          <w:color w:val="auto"/>
          <w:sz w:val="24"/>
          <w:szCs w:val="24"/>
          <w:lang w:val="en-US" w:eastAsia="zh-CN" w:bidi="ar-SA"/>
        </w:rPr>
        <w:t>，</w:t>
      </w:r>
      <w:r>
        <w:rPr>
          <w:rFonts w:hint="default" w:ascii="Times New Roman" w:hAnsi="Times New Roman" w:eastAsia="宋体" w:cs="Times New Roman"/>
          <w:color w:val="auto"/>
          <w:sz w:val="24"/>
          <w:szCs w:val="24"/>
          <w:lang w:val="en-US" w:eastAsia="zh-CN" w:bidi="ar-SA"/>
        </w:rPr>
        <w:t>将两个的试重分别施加在校正平面A、B两个试验平面上</w:t>
      </w:r>
      <w:r>
        <w:rPr>
          <w:rFonts w:hint="eastAsia" w:ascii="Times New Roman" w:cs="Times New Roman"/>
          <w:color w:val="auto"/>
          <w:sz w:val="24"/>
          <w:szCs w:val="24"/>
          <w:lang w:val="en-US" w:eastAsia="zh-CN" w:bidi="ar-SA"/>
        </w:rPr>
        <w:t>相同半径</w:t>
      </w:r>
      <w:r>
        <w:rPr>
          <w:rFonts w:hint="default" w:ascii="Times New Roman" w:hAnsi="Times New Roman" w:eastAsia="宋体" w:cs="Times New Roman"/>
          <w:color w:val="auto"/>
          <w:sz w:val="24"/>
          <w:szCs w:val="24"/>
          <w:lang w:val="en-US" w:eastAsia="zh-CN" w:bidi="ar-SA"/>
        </w:rPr>
        <w:t>的任意位置（不许同相或反相）。启动</w:t>
      </w:r>
      <w:r>
        <w:rPr>
          <w:rFonts w:hint="eastAsia" w:ascii="Times New Roman" w:eastAsia="宋体" w:cs="Times New Roman"/>
          <w:color w:val="auto"/>
          <w:sz w:val="24"/>
          <w:szCs w:val="24"/>
          <w:lang w:val="en-US" w:eastAsia="zh-CN" w:bidi="ar-SA"/>
        </w:rPr>
        <w:t>动平衡机进行</w:t>
      </w:r>
      <w:r>
        <w:rPr>
          <w:rFonts w:hint="default" w:ascii="Times New Roman" w:hAnsi="Times New Roman" w:eastAsia="宋体" w:cs="Times New Roman"/>
          <w:color w:val="auto"/>
          <w:sz w:val="24"/>
          <w:szCs w:val="24"/>
          <w:lang w:val="en-US" w:eastAsia="zh-CN" w:bidi="ar-SA"/>
        </w:rPr>
        <w:t>测量，</w:t>
      </w:r>
      <w:r>
        <w:rPr>
          <w:rFonts w:hint="eastAsia" w:ascii="Times New Roman" w:cs="Times New Roman"/>
          <w:color w:val="auto"/>
          <w:sz w:val="24"/>
          <w:szCs w:val="24"/>
          <w:lang w:val="en-US" w:eastAsia="zh-CN" w:bidi="ar-SA"/>
        </w:rPr>
        <w:t>测量三次</w:t>
      </w:r>
      <w:r>
        <w:rPr>
          <w:rFonts w:hint="default" w:ascii="Times New Roman" w:hAnsi="Times New Roman" w:eastAsia="宋体" w:cs="Times New Roman"/>
          <w:color w:val="auto"/>
          <w:sz w:val="24"/>
          <w:szCs w:val="24"/>
          <w:lang w:val="en-US" w:eastAsia="zh-CN" w:bidi="ar-SA"/>
        </w:rPr>
        <w:t>记录</w:t>
      </w:r>
      <w:r>
        <w:rPr>
          <w:rFonts w:hint="eastAsia" w:ascii="Times New Roman" w:eastAsia="宋体" w:cs="Times New Roman"/>
          <w:color w:val="auto"/>
          <w:sz w:val="24"/>
          <w:szCs w:val="24"/>
          <w:lang w:val="en-US" w:eastAsia="zh-CN" w:bidi="ar-SA"/>
        </w:rPr>
        <w:t>A面和B面的不平衡质量</w:t>
      </w:r>
      <w:r>
        <w:rPr>
          <w:rFonts w:hint="eastAsia" w:ascii="Times New Roman" w:cs="Times New Roman"/>
          <w:color w:val="auto"/>
          <w:sz w:val="24"/>
          <w:szCs w:val="24"/>
          <w:lang w:val="en-US" w:eastAsia="zh-CN" w:bidi="ar-SA"/>
        </w:rPr>
        <w:t>和相角。</w:t>
      </w:r>
    </w:p>
    <w:p w14:paraId="44540C49">
      <w:pPr>
        <w:pStyle w:val="55"/>
        <w:spacing w:line="360" w:lineRule="auto"/>
        <w:ind w:left="0" w:leftChars="0" w:firstLine="0" w:firstLineChars="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 xml:space="preserve">.4.2 </w:t>
      </w:r>
      <w:r>
        <w:rPr>
          <w:rFonts w:hint="default" w:ascii="Times New Roman" w:hAnsi="Times New Roman" w:eastAsia="宋体" w:cs="Times New Roman"/>
          <w:color w:val="auto"/>
          <w:sz w:val="24"/>
          <w:szCs w:val="24"/>
          <w:lang w:val="en-US" w:eastAsia="zh-CN" w:bidi="ar-SA"/>
        </w:rPr>
        <w:t>每进行一次操作，将试重在校正平面上按顺时针方向以90°的角度间隔依次变换一个位置，并将另一个试重按逆时针方向以90°的角度间隔依次变换一个位置。启动</w:t>
      </w:r>
      <w:r>
        <w:rPr>
          <w:rFonts w:hint="eastAsia" w:ascii="Times New Roman" w:eastAsia="宋体" w:cs="Times New Roman"/>
          <w:color w:val="auto"/>
          <w:sz w:val="24"/>
          <w:szCs w:val="24"/>
          <w:lang w:val="en-US" w:eastAsia="zh-CN" w:bidi="ar-SA"/>
        </w:rPr>
        <w:t>动平衡机进行</w:t>
      </w:r>
      <w:r>
        <w:rPr>
          <w:rFonts w:hint="default" w:ascii="Times New Roman" w:hAnsi="Times New Roman" w:eastAsia="宋体" w:cs="Times New Roman"/>
          <w:color w:val="auto"/>
          <w:sz w:val="24"/>
          <w:szCs w:val="24"/>
          <w:lang w:val="en-US" w:eastAsia="zh-CN" w:bidi="ar-SA"/>
        </w:rPr>
        <w:t>测量，</w:t>
      </w:r>
      <w:r>
        <w:rPr>
          <w:rFonts w:hint="eastAsia" w:ascii="Times New Roman" w:cs="Times New Roman"/>
          <w:color w:val="auto"/>
          <w:sz w:val="24"/>
          <w:szCs w:val="24"/>
          <w:lang w:val="en-US" w:eastAsia="zh-CN" w:bidi="ar-SA"/>
        </w:rPr>
        <w:t>测量三次，</w:t>
      </w:r>
      <w:r>
        <w:rPr>
          <w:rFonts w:hint="default" w:ascii="Times New Roman" w:hAnsi="Times New Roman" w:eastAsia="宋体" w:cs="Times New Roman"/>
          <w:color w:val="auto"/>
          <w:sz w:val="24"/>
          <w:szCs w:val="24"/>
          <w:lang w:val="en-US" w:eastAsia="zh-CN" w:bidi="ar-SA"/>
        </w:rPr>
        <w:t>记录</w:t>
      </w:r>
      <w:r>
        <w:rPr>
          <w:rFonts w:hint="eastAsia" w:ascii="Times New Roman" w:eastAsia="宋体" w:cs="Times New Roman"/>
          <w:color w:val="auto"/>
          <w:sz w:val="24"/>
          <w:szCs w:val="24"/>
          <w:lang w:val="en-US" w:eastAsia="zh-CN" w:bidi="ar-SA"/>
        </w:rPr>
        <w:t>A面和B面的不平衡质量</w:t>
      </w:r>
      <w:r>
        <w:rPr>
          <w:rFonts w:hint="eastAsia" w:ascii="Times New Roman" w:cs="Times New Roman"/>
          <w:color w:val="auto"/>
          <w:sz w:val="24"/>
          <w:szCs w:val="24"/>
          <w:lang w:val="en-US" w:eastAsia="zh-CN" w:bidi="ar-SA"/>
        </w:rPr>
        <w:t>和相角。</w:t>
      </w:r>
    </w:p>
    <w:p w14:paraId="75D1E670">
      <w:pPr>
        <w:pStyle w:val="55"/>
        <w:spacing w:line="360" w:lineRule="auto"/>
        <w:ind w:left="0" w:leftChars="0" w:firstLine="0" w:firstLineChars="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.4.3 重复</w:t>
      </w: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.4.2操作两次</w:t>
      </w:r>
      <w:r>
        <w:rPr>
          <w:rFonts w:hint="eastAsia" w:ascii="Times New Roman" w:cs="Times New Roman"/>
          <w:color w:val="auto"/>
          <w:sz w:val="24"/>
          <w:szCs w:val="24"/>
          <w:vertAlign w:val="baseline"/>
          <w:lang w:val="en-US" w:eastAsia="zh-CN" w:bidi="ar-SA"/>
        </w:rPr>
        <w:t>。</w:t>
      </w:r>
    </w:p>
    <w:p w14:paraId="2C38DC21">
      <w:pPr>
        <w:pStyle w:val="55"/>
        <w:spacing w:line="360" w:lineRule="auto"/>
        <w:ind w:left="0" w:leftChars="0" w:firstLine="0" w:firstLineChars="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.4.4 将试重卸下换为另一重量</w:t>
      </w:r>
      <w:r>
        <w:rPr>
          <w:rFonts w:hint="default" w:ascii="Times New Roman" w:hAnsi="Times New Roman" w:eastAsia="宋体" w:cs="Times New Roman"/>
          <w:color w:val="auto"/>
          <w:sz w:val="24"/>
          <w:szCs w:val="24"/>
          <w:lang w:val="en-US" w:eastAsia="zh-CN" w:bidi="ar-SA"/>
        </w:rPr>
        <w:t>试重</w:t>
      </w:r>
      <w:r>
        <w:rPr>
          <w:rFonts w:hint="eastAsia" w:ascii="Times New Roman" w:cs="Times New Roman"/>
          <w:color w:val="auto"/>
          <w:sz w:val="24"/>
          <w:szCs w:val="24"/>
          <w:lang w:val="en-US" w:eastAsia="zh-CN" w:bidi="ar-SA"/>
        </w:rPr>
        <w:t>后，按7.4.1至7.4.3重新</w:t>
      </w:r>
      <w:r>
        <w:rPr>
          <w:rFonts w:hint="default" w:ascii="Times New Roman" w:hAnsi="Times New Roman" w:eastAsia="宋体" w:cs="Times New Roman"/>
          <w:color w:val="auto"/>
          <w:sz w:val="24"/>
          <w:szCs w:val="24"/>
          <w:lang w:val="en-US" w:eastAsia="zh-CN" w:bidi="ar-SA"/>
        </w:rPr>
        <w:t>操作。</w:t>
      </w:r>
      <w:r>
        <w:rPr>
          <w:rFonts w:hint="eastAsia" w:ascii="Times New Roman" w:cs="Times New Roman"/>
          <w:color w:val="auto"/>
          <w:sz w:val="24"/>
          <w:szCs w:val="24"/>
          <w:lang w:val="en-US" w:eastAsia="zh-CN" w:bidi="ar-SA"/>
        </w:rPr>
        <w:t>重复至3种重量试重均测量完毕。</w:t>
      </w:r>
    </w:p>
    <w:p w14:paraId="79F2DE39">
      <w:pPr>
        <w:pStyle w:val="55"/>
        <w:spacing w:line="360" w:lineRule="auto"/>
        <w:ind w:left="0" w:leftChars="0" w:firstLine="0" w:firstLineChars="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 xml:space="preserve">.4.5 </w:t>
      </w:r>
      <w:r>
        <w:rPr>
          <w:rFonts w:hint="default" w:ascii="Times New Roman" w:hAnsi="Times New Roman" w:eastAsia="宋体" w:cs="Times New Roman"/>
          <w:color w:val="auto"/>
          <w:sz w:val="24"/>
          <w:szCs w:val="24"/>
          <w:lang w:val="en-US" w:eastAsia="zh-CN" w:bidi="ar-SA"/>
        </w:rPr>
        <w:t>不平衡质量示值误差按公式（</w:t>
      </w:r>
      <w:r>
        <w:rPr>
          <w:rFonts w:hint="eastAsia" w:ascii="Times New Roman" w:cs="Times New Roman"/>
          <w:color w:val="auto"/>
          <w:sz w:val="24"/>
          <w:szCs w:val="24"/>
          <w:lang w:val="en-US" w:eastAsia="zh-CN" w:bidi="ar-SA"/>
        </w:rPr>
        <w:t>3</w:t>
      </w:r>
      <w:r>
        <w:rPr>
          <w:rFonts w:hint="default" w:ascii="Times New Roman" w:hAnsi="Times New Roman" w:eastAsia="宋体" w:cs="Times New Roman"/>
          <w:color w:val="auto"/>
          <w:sz w:val="24"/>
          <w:szCs w:val="24"/>
          <w:lang w:val="en-US" w:eastAsia="zh-CN" w:bidi="ar-SA"/>
        </w:rPr>
        <w:t>）和（</w:t>
      </w:r>
      <w:r>
        <w:rPr>
          <w:rFonts w:hint="eastAsia" w:ascii="Times New Roman" w:cs="Times New Roman"/>
          <w:color w:val="auto"/>
          <w:sz w:val="24"/>
          <w:szCs w:val="24"/>
          <w:lang w:val="en-US" w:eastAsia="zh-CN" w:bidi="ar-SA"/>
        </w:rPr>
        <w:t>4</w:t>
      </w:r>
      <w:r>
        <w:rPr>
          <w:rFonts w:hint="default" w:ascii="Times New Roman" w:hAnsi="Times New Roman" w:eastAsia="宋体" w:cs="Times New Roman"/>
          <w:color w:val="auto"/>
          <w:sz w:val="24"/>
          <w:szCs w:val="24"/>
          <w:lang w:val="en-US" w:eastAsia="zh-CN" w:bidi="ar-SA"/>
        </w:rPr>
        <w:t>）计算，不平衡相角示值误差按公式（</w:t>
      </w:r>
      <w:r>
        <w:rPr>
          <w:rFonts w:hint="eastAsia" w:ascii="Times New Roman" w:cs="Times New Roman"/>
          <w:color w:val="auto"/>
          <w:sz w:val="24"/>
          <w:szCs w:val="24"/>
          <w:lang w:val="en-US" w:eastAsia="zh-CN" w:bidi="ar-SA"/>
        </w:rPr>
        <w:t>5</w:t>
      </w:r>
      <w:r>
        <w:rPr>
          <w:rFonts w:hint="default" w:ascii="Times New Roman" w:hAnsi="Times New Roman" w:eastAsia="宋体" w:cs="Times New Roman"/>
          <w:color w:val="auto"/>
          <w:sz w:val="24"/>
          <w:szCs w:val="24"/>
          <w:lang w:val="en-US" w:eastAsia="zh-CN" w:bidi="ar-SA"/>
        </w:rPr>
        <w:t>）计算。</w:t>
      </w:r>
      <w:r>
        <w:rPr>
          <w:rFonts w:hint="eastAsia" w:ascii="Times New Roman" w:cs="Times New Roman"/>
          <w:color w:val="auto"/>
          <w:sz w:val="24"/>
          <w:szCs w:val="24"/>
          <w:lang w:val="en-US" w:eastAsia="zh-CN" w:bidi="ar-SA"/>
        </w:rPr>
        <w:t>每个校准平面的不平衡质量示值误差和相角示值误差分别取四次计算结果的最大值。</w:t>
      </w:r>
    </w:p>
    <w:p w14:paraId="78FEEA6A">
      <w:pPr>
        <w:pStyle w:val="55"/>
        <w:spacing w:line="360" w:lineRule="auto"/>
        <w:ind w:firstLine="3780" w:firstLineChars="1800"/>
        <w:jc w:val="both"/>
        <w:rPr>
          <w:rFonts w:hint="default" w:ascii="Times New Roman" w:hAnsi="Times New Roman" w:eastAsia="宋体" w:cs="Times New Roman"/>
          <w:color w:val="auto"/>
          <w:position w:val="-32"/>
          <w:lang w:val="en-US" w:eastAsia="zh-CN"/>
        </w:rPr>
      </w:pPr>
      <w:r>
        <w:rPr>
          <w:rFonts w:hint="default" w:ascii="Times New Roman" w:hAnsi="Times New Roman" w:eastAsia="宋体" w:cs="Times New Roman"/>
          <w:i/>
          <w:iCs/>
          <w:color w:val="auto"/>
          <w:position w:val="-12"/>
          <w:lang w:val="en-US" w:eastAsia="zh-CN"/>
        </w:rPr>
        <w:object>
          <v:shape id="_x0000_i1025" o:spt="75" type="#_x0000_t75" style="height:18pt;width:69pt;" o:ole="t" filled="f" o:preferrelative="t" stroked="f" coordsize="21600,21600">
            <v:path/>
            <v:fill on="f" focussize="0,0"/>
            <v:stroke on="f"/>
            <v:imagedata r:id="rId20" o:title=""/>
            <o:lock v:ext="edit" aspectratio="t"/>
            <w10:wrap type="none"/>
            <w10:anchorlock/>
          </v:shape>
          <o:OLEObject Type="Embed" ProgID="Equation.KSEE3" ShapeID="_x0000_i1025" DrawAspect="Content" ObjectID="_1468075725" r:id="rId19">
            <o:LockedField>false</o:LockedField>
          </o:OLEObject>
        </w:object>
      </w:r>
      <w:r>
        <w:rPr>
          <w:rFonts w:hint="default" w:ascii="Times New Roman" w:hAnsi="Times New Roman" w:eastAsia="宋体" w:cs="Times New Roman"/>
          <w:i/>
          <w:iCs/>
          <w:color w:val="auto"/>
          <w:position w:val="-12"/>
          <w:lang w:val="en-US" w:eastAsia="zh-CN"/>
        </w:rPr>
        <w:t xml:space="preserve">                     </w:t>
      </w:r>
      <w:r>
        <w:rPr>
          <w:rFonts w:hint="eastAsia" w:ascii="Times New Roman" w:cs="Times New Roman"/>
          <w:i/>
          <w:iCs/>
          <w:color w:val="auto"/>
          <w:position w:val="-12"/>
          <w:lang w:val="en-US" w:eastAsia="zh-CN"/>
        </w:rPr>
        <w:t xml:space="preserve">   </w:t>
      </w:r>
      <w:r>
        <w:rPr>
          <w:rFonts w:hint="default" w:ascii="Times New Roman" w:hAnsi="Times New Roman" w:eastAsia="宋体" w:cs="Times New Roman"/>
          <w:i/>
          <w:iCs/>
          <w:color w:val="auto"/>
          <w:position w:val="-12"/>
          <w:lang w:val="en-US" w:eastAsia="zh-CN"/>
        </w:rPr>
        <w:t xml:space="preserve">    </w:t>
      </w:r>
      <w:r>
        <w:rPr>
          <w:rFonts w:hint="eastAsia" w:ascii="Times New Roman" w:cs="Times New Roman"/>
          <w:i/>
          <w:iCs/>
          <w:color w:val="auto"/>
          <w:position w:val="-12"/>
          <w:lang w:val="en-US" w:eastAsia="zh-CN"/>
        </w:rPr>
        <w:t xml:space="preserve">  </w:t>
      </w:r>
      <w:r>
        <w:rPr>
          <w:rFonts w:hint="default" w:ascii="Times New Roman" w:hAnsi="Times New Roman" w:eastAsia="宋体" w:cs="Times New Roman"/>
          <w:i/>
          <w:iCs/>
          <w:color w:val="auto"/>
          <w:position w:val="-12"/>
          <w:lang w:val="en-US" w:eastAsia="zh-CN"/>
        </w:rPr>
        <w:t xml:space="preserve">  </w:t>
      </w:r>
      <w:r>
        <w:rPr>
          <w:rFonts w:hint="default" w:ascii="Times New Roman" w:hAnsi="Times New Roman" w:eastAsia="宋体" w:cs="Times New Roman"/>
          <w:color w:val="auto"/>
          <w:lang w:val="en-US" w:eastAsia="zh-CN"/>
        </w:rPr>
        <w:t>（</w:t>
      </w:r>
      <w:r>
        <w:rPr>
          <w:rFonts w:hint="eastAsia" w:ascii="Times New Roman" w:cs="Times New Roman"/>
          <w:color w:val="auto"/>
          <w:lang w:val="en-US" w:eastAsia="zh-CN"/>
        </w:rPr>
        <w:t>3</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position w:val="-32"/>
          <w:lang w:val="en-US" w:eastAsia="zh-CN"/>
        </w:rPr>
        <w:t xml:space="preserve"> </w:t>
      </w:r>
    </w:p>
    <w:p w14:paraId="51EA3D0D">
      <w:pPr>
        <w:pStyle w:val="55"/>
        <w:keepNext w:val="0"/>
        <w:keepLines w:val="0"/>
        <w:pageBreakBefore w:val="0"/>
        <w:widowControl/>
        <w:kinsoku/>
        <w:wordWrap/>
        <w:overflowPunct/>
        <w:topLinePunct w:val="0"/>
        <w:bidi w:val="0"/>
        <w:adjustRightInd/>
        <w:snapToGrid/>
        <w:spacing w:line="360" w:lineRule="auto"/>
        <w:ind w:left="0" w:leftChars="0" w:firstLine="0" w:firstLineChars="0"/>
        <w:jc w:val="center"/>
        <w:textAlignment w:val="auto"/>
        <w:rPr>
          <w:rFonts w:hint="default" w:ascii="Times New Roman" w:hAnsi="Times New Roman" w:eastAsia="宋体" w:cs="Times New Roman"/>
          <w:color w:val="auto"/>
          <w:position w:val="-32"/>
          <w:lang w:val="en-US" w:eastAsia="zh-CN"/>
        </w:rPr>
      </w:pPr>
      <w:r>
        <w:rPr>
          <w:rFonts w:hint="default" w:ascii="Times New Roman" w:hAnsi="Times New Roman" w:eastAsia="宋体" w:cs="Times New Roman"/>
          <w:color w:val="auto"/>
          <w:position w:val="-32"/>
          <w:lang w:val="en-US" w:eastAsia="zh-CN"/>
        </w:rPr>
        <w:t xml:space="preserve">                        </w:t>
      </w:r>
      <w:r>
        <w:rPr>
          <w:rFonts w:hint="eastAsia" w:ascii="Times New Roman" w:cs="Times New Roman"/>
          <w:color w:val="auto"/>
          <w:position w:val="-32"/>
          <w:lang w:val="en-US" w:eastAsia="zh-CN"/>
        </w:rPr>
        <w:t xml:space="preserve">        </w:t>
      </w:r>
      <w:r>
        <w:rPr>
          <w:rFonts w:hint="default" w:ascii="Times New Roman" w:hAnsi="Times New Roman" w:eastAsia="宋体" w:cs="Times New Roman"/>
          <w:color w:val="auto"/>
          <w:position w:val="-32"/>
          <w:lang w:val="en-US" w:eastAsia="zh-CN"/>
        </w:rPr>
        <w:t xml:space="preserve"> </w:t>
      </w:r>
      <w:r>
        <w:rPr>
          <w:rFonts w:hint="default" w:ascii="Times New Roman" w:hAnsi="Times New Roman" w:eastAsia="宋体" w:cs="Times New Roman"/>
          <w:color w:val="auto"/>
          <w:position w:val="-30"/>
          <w:lang w:val="en-US" w:eastAsia="zh-CN"/>
        </w:rPr>
        <w:object>
          <v:shape id="_x0000_i1026" o:spt="75" type="#_x0000_t75" style="height:34pt;width:98pt;" o:ole="t" filled="f" o:preferrelative="t" stroked="f" coordsize="21600,21600">
            <v:path/>
            <v:fill on="f" focussize="0,0"/>
            <v:stroke on="f"/>
            <v:imagedata r:id="rId22" o:title=""/>
            <o:lock v:ext="edit" aspectratio="t"/>
            <w10:wrap type="none"/>
            <w10:anchorlock/>
          </v:shape>
          <o:OLEObject Type="Embed" ProgID="Equation.KSEE3" ShapeID="_x0000_i1026" DrawAspect="Content" ObjectID="_1468075726" r:id="rId21">
            <o:LockedField>false</o:LockedField>
          </o:OLEObject>
        </w:object>
      </w:r>
      <w:r>
        <w:rPr>
          <w:rFonts w:hint="default" w:ascii="Times New Roman" w:hAnsi="Times New Roman" w:eastAsia="宋体" w:cs="Times New Roman"/>
          <w:color w:val="auto"/>
          <w:position w:val="-32"/>
          <w:lang w:val="en-US" w:eastAsia="zh-CN"/>
        </w:rPr>
        <w:t xml:space="preserve">                       </w:t>
      </w:r>
      <w:r>
        <w:rPr>
          <w:rFonts w:hint="eastAsia" w:ascii="Times New Roman" w:cs="Times New Roman"/>
          <w:color w:val="auto"/>
          <w:position w:val="-32"/>
          <w:lang w:val="en-US" w:eastAsia="zh-CN"/>
        </w:rPr>
        <w:t xml:space="preserve">     </w:t>
      </w:r>
      <w:r>
        <w:rPr>
          <w:rFonts w:hint="default" w:ascii="Times New Roman" w:hAnsi="Times New Roman" w:eastAsia="宋体" w:cs="Times New Roman"/>
          <w:color w:val="auto"/>
          <w:lang w:val="en-US" w:eastAsia="zh-CN"/>
        </w:rPr>
        <w:t xml:space="preserve"> </w:t>
      </w:r>
      <w:r>
        <w:rPr>
          <w:rFonts w:hint="eastAsia" w:ascii="Times New Roman" w:cs="Times New Roman"/>
          <w:color w:val="auto"/>
          <w:lang w:val="en-US" w:eastAsia="zh-CN"/>
        </w:rPr>
        <w:t xml:space="preserve"> </w:t>
      </w:r>
      <w:r>
        <w:rPr>
          <w:rFonts w:hint="default" w:ascii="Times New Roman" w:hAnsi="Times New Roman" w:eastAsia="宋体" w:cs="Times New Roman"/>
          <w:color w:val="auto"/>
          <w:lang w:val="en-US" w:eastAsia="zh-CN"/>
        </w:rPr>
        <w:t>（</w:t>
      </w:r>
      <w:r>
        <w:rPr>
          <w:rFonts w:hint="eastAsia" w:ascii="Times New Roman" w:cs="Times New Roman"/>
          <w:color w:val="auto"/>
          <w:lang w:val="en-US" w:eastAsia="zh-CN"/>
        </w:rPr>
        <w:t>4</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position w:val="-32"/>
          <w:lang w:val="en-US" w:eastAsia="zh-CN"/>
        </w:rPr>
        <w:t xml:space="preserve">  </w:t>
      </w:r>
    </w:p>
    <w:p w14:paraId="750E1C30">
      <w:pPr>
        <w:pStyle w:val="55"/>
        <w:keepNext w:val="0"/>
        <w:keepLines w:val="0"/>
        <w:pageBreakBefore w:val="0"/>
        <w:widowControl/>
        <w:kinsoku/>
        <w:wordWrap/>
        <w:overflowPunct/>
        <w:topLinePunct w:val="0"/>
        <w:bidi w:val="0"/>
        <w:adjustRightInd/>
        <w:snapToGrid/>
        <w:spacing w:line="360" w:lineRule="auto"/>
        <w:ind w:left="0" w:leftChars="0" w:firstLine="480" w:firstLineChars="200"/>
        <w:jc w:val="both"/>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式中：</w:t>
      </w:r>
    </w:p>
    <w:p w14:paraId="6746AC97">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kern w:val="2"/>
          <w:position w:val="-12"/>
          <w:sz w:val="24"/>
          <w:szCs w:val="24"/>
        </w:rPr>
        <w:object>
          <v:shape id="_x0000_i1027" o:spt="75" type="#_x0000_t75" style="height:18pt;width:22pt;" o:ole="t" filled="f" o:preferrelative="t" stroked="f" coordsize="21600,21600">
            <v:path/>
            <v:fill on="f" focussize="0,0"/>
            <v:stroke on="f"/>
            <v:imagedata r:id="rId24" o:title=""/>
            <o:lock v:ext="edit" aspectratio="t"/>
            <w10:wrap type="none"/>
            <w10:anchorlock/>
          </v:shape>
          <o:OLEObject Type="Embed" ProgID="Equation.KSEE3" ShapeID="_x0000_i1027" DrawAspect="Content" ObjectID="_1468075727" r:id="rId23">
            <o:LockedField>false</o:LockedField>
          </o:OLEObject>
        </w:objec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color w:val="auto"/>
          <w:sz w:val="24"/>
          <w:szCs w:val="24"/>
          <w:lang w:val="en-US" w:eastAsia="zh-CN" w:bidi="ar-SA"/>
        </w:rPr>
        <w:t>不平衡质量示值误差，g；</w:t>
      </w:r>
    </w:p>
    <w:p w14:paraId="6EB1634D">
      <w:pPr>
        <w:pStyle w:val="55"/>
        <w:spacing w:line="360" w:lineRule="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kern w:val="2"/>
          <w:position w:val="-10"/>
          <w:sz w:val="24"/>
          <w:szCs w:val="24"/>
        </w:rPr>
        <w:object>
          <v:shape id="_x0000_i1028" o:spt="75" type="#_x0000_t75" style="height:17pt;width:12pt;" o:ole="t" filled="f" o:preferrelative="t" stroked="f" coordsize="21600,21600">
            <v:path/>
            <v:fill on="f" focussize="0,0"/>
            <v:stroke on="f"/>
            <v:imagedata r:id="rId26" o:title=""/>
            <o:lock v:ext="edit" aspectratio="t"/>
            <w10:wrap type="none"/>
            <w10:anchorlock/>
          </v:shape>
          <o:OLEObject Type="Embed" ProgID="Equation.KSEE3" ShapeID="_x0000_i1028" DrawAspect="Content" ObjectID="_1468075728" r:id="rId25">
            <o:LockedField>false</o:LockedField>
          </o:OLEObject>
        </w:objec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color w:val="auto"/>
          <w:sz w:val="24"/>
          <w:szCs w:val="24"/>
          <w:lang w:val="en-US" w:eastAsia="zh-CN" w:bidi="ar-SA"/>
        </w:rPr>
        <w:t>不平衡质量相对示值误差；</w:t>
      </w:r>
    </w:p>
    <w:p w14:paraId="219938D8">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kern w:val="2"/>
          <w:sz w:val="24"/>
          <w:szCs w:val="24"/>
          <w:lang w:val="en-US" w:eastAsia="zh-CN"/>
        </w:rPr>
      </w:pPr>
      <w:r>
        <w:rPr>
          <w:rFonts w:hint="default" w:ascii="Times New Roman" w:hAnsi="Times New Roman" w:eastAsia="宋体" w:cs="Times New Roman"/>
          <w:color w:val="auto"/>
          <w:kern w:val="2"/>
          <w:position w:val="-12"/>
          <w:sz w:val="24"/>
          <w:szCs w:val="24"/>
        </w:rPr>
        <w:object>
          <v:shape id="_x0000_i1029" o:spt="75" type="#_x0000_t75" style="height:18pt;width:15pt;" o:ole="t" filled="f" o:preferrelative="t" stroked="f" coordsize="21600,21600">
            <v:path/>
            <v:fill on="f" focussize="0,0"/>
            <v:stroke on="f"/>
            <v:imagedata r:id="rId28" o:title=""/>
            <o:lock v:ext="edit" aspectratio="t"/>
            <w10:wrap type="none"/>
            <w10:anchorlock/>
          </v:shape>
          <o:OLEObject Type="Embed" ProgID="Equation.KSEE3" ShapeID="_x0000_i1029" DrawAspect="Content" ObjectID="_1468075729" r:id="rId27">
            <o:LockedField>false</o:LockedField>
          </o:OLEObject>
        </w:objec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color w:val="auto"/>
          <w:sz w:val="24"/>
          <w:szCs w:val="24"/>
          <w:lang w:val="en-US" w:eastAsia="zh-CN" w:bidi="ar-SA"/>
        </w:rPr>
        <w:t>不平衡质量的</w:t>
      </w:r>
      <w:r>
        <w:rPr>
          <w:rFonts w:hint="eastAsia" w:ascii="Times New Roman" w:eastAsia="宋体" w:cs="Times New Roman"/>
          <w:color w:val="auto"/>
          <w:sz w:val="24"/>
          <w:szCs w:val="24"/>
          <w:lang w:val="en-US" w:eastAsia="zh-CN" w:bidi="ar-SA"/>
        </w:rPr>
        <w:t>测量值</w:t>
      </w:r>
      <w:r>
        <w:rPr>
          <w:rFonts w:hint="default" w:ascii="Times New Roman" w:hAnsi="Times New Roman" w:eastAsia="宋体" w:cs="Times New Roman"/>
          <w:color w:val="auto"/>
          <w:sz w:val="24"/>
          <w:szCs w:val="24"/>
          <w:lang w:val="en-US" w:eastAsia="zh-CN" w:bidi="ar-SA"/>
        </w:rPr>
        <w:t>，g；</w:t>
      </w:r>
    </w:p>
    <w:p w14:paraId="0AA45647">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position w:val="-32"/>
          <w:lang w:val="en-US" w:eastAsia="zh-CN"/>
        </w:rPr>
      </w:pPr>
      <w:r>
        <w:rPr>
          <w:rFonts w:hint="default" w:ascii="Times New Roman" w:hAnsi="Times New Roman" w:eastAsia="宋体" w:cs="Times New Roman"/>
          <w:color w:val="auto"/>
          <w:kern w:val="2"/>
          <w:position w:val="-12"/>
          <w:sz w:val="24"/>
          <w:szCs w:val="24"/>
        </w:rPr>
        <w:object>
          <v:shape id="_x0000_i1030" o:spt="75" type="#_x0000_t75" style="height:18pt;width:16pt;" o:ole="t" filled="f" o:preferrelative="t" stroked="f" coordsize="21600,21600">
            <v:path/>
            <v:fill on="f" focussize="0,0"/>
            <v:stroke on="f"/>
            <v:imagedata r:id="rId30" o:title=""/>
            <o:lock v:ext="edit" aspectratio="t"/>
            <w10:wrap type="none"/>
            <w10:anchorlock/>
          </v:shape>
          <o:OLEObject Type="Embed" ProgID="Equation.KSEE3" ShapeID="_x0000_i1030" DrawAspect="Content" ObjectID="_1468075730" r:id="rId29">
            <o:LockedField>false</o:LockedField>
          </o:OLEObject>
        </w:objec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color w:val="auto"/>
          <w:sz w:val="24"/>
          <w:szCs w:val="24"/>
          <w:lang w:val="en-US" w:eastAsia="zh-CN" w:bidi="ar-SA"/>
        </w:rPr>
        <w:t>试重质量，g。</w:t>
      </w:r>
      <w:r>
        <w:rPr>
          <w:rFonts w:hint="default" w:ascii="Times New Roman" w:hAnsi="Times New Roman" w:eastAsia="宋体" w:cs="Times New Roman"/>
          <w:color w:val="auto"/>
          <w:position w:val="-32"/>
          <w:lang w:val="en-US" w:eastAsia="zh-CN"/>
        </w:rPr>
        <w:t xml:space="preserve"> </w:t>
      </w:r>
    </w:p>
    <w:p w14:paraId="2FC752E1">
      <w:pPr>
        <w:pStyle w:val="55"/>
        <w:keepNext w:val="0"/>
        <w:keepLines w:val="0"/>
        <w:pageBreakBefore w:val="0"/>
        <w:widowControl/>
        <w:kinsoku/>
        <w:wordWrap/>
        <w:overflowPunct/>
        <w:topLinePunct w:val="0"/>
        <w:bidi w:val="0"/>
        <w:adjustRightInd/>
        <w:snapToGrid/>
        <w:spacing w:line="360" w:lineRule="auto"/>
        <w:ind w:left="0" w:leftChars="0" w:firstLine="0" w:firstLineChars="0"/>
        <w:jc w:val="center"/>
        <w:textAlignment w:val="auto"/>
        <w:rPr>
          <w:rFonts w:hint="default" w:ascii="Times New Roman" w:hAnsi="Times New Roman" w:eastAsia="宋体" w:cs="Times New Roman"/>
          <w:color w:val="auto"/>
          <w:position w:val="-32"/>
          <w:lang w:val="en-US" w:eastAsia="zh-CN"/>
        </w:rPr>
      </w:pPr>
      <w:r>
        <w:rPr>
          <w:rFonts w:hint="default" w:ascii="Times New Roman" w:hAnsi="Times New Roman" w:eastAsia="宋体" w:cs="Times New Roman"/>
          <w:i/>
          <w:iCs/>
          <w:color w:val="auto"/>
          <w:position w:val="-12"/>
          <w:lang w:val="en-US" w:eastAsia="zh-CN"/>
        </w:rPr>
        <w:t xml:space="preserve">                          </w:t>
      </w:r>
      <w:r>
        <w:rPr>
          <w:rFonts w:hint="eastAsia" w:ascii="Times New Roman" w:cs="Times New Roman"/>
          <w:i/>
          <w:iCs/>
          <w:color w:val="auto"/>
          <w:position w:val="-12"/>
          <w:lang w:val="en-US" w:eastAsia="zh-CN"/>
        </w:rPr>
        <w:t xml:space="preserve">    </w:t>
      </w:r>
      <w:r>
        <w:rPr>
          <w:rFonts w:hint="default" w:ascii="Times New Roman" w:hAnsi="Times New Roman" w:eastAsia="宋体" w:cs="Times New Roman"/>
          <w:i/>
          <w:iCs/>
          <w:color w:val="auto"/>
          <w:position w:val="-12"/>
          <w:lang w:val="en-US" w:eastAsia="zh-CN"/>
        </w:rPr>
        <w:t xml:space="preserve"> </w:t>
      </w:r>
      <w:r>
        <w:rPr>
          <w:rFonts w:hint="default" w:ascii="Times New Roman" w:hAnsi="Times New Roman" w:eastAsia="宋体" w:cs="Times New Roman"/>
          <w:i/>
          <w:iCs/>
          <w:color w:val="auto"/>
          <w:position w:val="-12"/>
          <w:lang w:val="en-US" w:eastAsia="zh-CN"/>
        </w:rPr>
        <w:object>
          <v:shape id="_x0000_i1031" o:spt="75" type="#_x0000_t75" style="height:18pt;width:62pt;" o:ole="t" filled="f" o:preferrelative="t" stroked="f" coordsize="21600,21600">
            <v:path/>
            <v:fill on="f" focussize="0,0"/>
            <v:stroke on="f"/>
            <v:imagedata r:id="rId32" o:title=""/>
            <o:lock v:ext="edit" aspectratio="t"/>
            <w10:wrap type="none"/>
            <w10:anchorlock/>
          </v:shape>
          <o:OLEObject Type="Embed" ProgID="Equation.KSEE3" ShapeID="_x0000_i1031" DrawAspect="Content" ObjectID="_1468075731" r:id="rId31">
            <o:LockedField>false</o:LockedField>
          </o:OLEObject>
        </w:object>
      </w:r>
      <w:r>
        <w:rPr>
          <w:rFonts w:hint="default" w:ascii="Times New Roman" w:hAnsi="Times New Roman" w:eastAsia="宋体" w:cs="Times New Roman"/>
          <w:i/>
          <w:iCs/>
          <w:color w:val="auto"/>
          <w:position w:val="-12"/>
          <w:lang w:val="en-US" w:eastAsia="zh-CN"/>
        </w:rPr>
        <w:t xml:space="preserve">              </w:t>
      </w:r>
      <w:r>
        <w:rPr>
          <w:rFonts w:hint="eastAsia" w:ascii="Times New Roman" w:cs="Times New Roman"/>
          <w:i/>
          <w:iCs/>
          <w:color w:val="auto"/>
          <w:position w:val="-12"/>
          <w:lang w:val="en-US" w:eastAsia="zh-CN"/>
        </w:rPr>
        <w:t xml:space="preserve">  </w:t>
      </w:r>
      <w:r>
        <w:rPr>
          <w:rFonts w:hint="default" w:ascii="Times New Roman" w:hAnsi="Times New Roman" w:eastAsia="宋体" w:cs="Times New Roman"/>
          <w:i/>
          <w:iCs/>
          <w:color w:val="auto"/>
          <w:position w:val="-12"/>
          <w:lang w:val="en-US" w:eastAsia="zh-CN"/>
        </w:rPr>
        <w:t xml:space="preserve">      </w:t>
      </w:r>
      <w:r>
        <w:rPr>
          <w:rFonts w:hint="default" w:ascii="Times New Roman" w:hAnsi="Times New Roman" w:eastAsia="宋体" w:cs="Times New Roman"/>
          <w:color w:val="auto"/>
          <w:lang w:val="en-US" w:eastAsia="zh-CN"/>
        </w:rPr>
        <w:t>（</w:t>
      </w:r>
      <w:r>
        <w:rPr>
          <w:rFonts w:hint="eastAsia" w:ascii="Times New Roman" w:cs="Times New Roman"/>
          <w:color w:val="auto"/>
          <w:lang w:val="en-US" w:eastAsia="zh-CN"/>
        </w:rPr>
        <w:t>5</w:t>
      </w:r>
      <w:r>
        <w:rPr>
          <w:rFonts w:hint="default" w:ascii="Times New Roman" w:hAnsi="Times New Roman" w:eastAsia="宋体" w:cs="Times New Roman"/>
          <w:color w:val="auto"/>
          <w:lang w:val="en-US" w:eastAsia="zh-CN"/>
        </w:rPr>
        <w:t>）</w:t>
      </w:r>
    </w:p>
    <w:p w14:paraId="69A2CEE5">
      <w:pPr>
        <w:pStyle w:val="55"/>
        <w:keepNext w:val="0"/>
        <w:keepLines w:val="0"/>
        <w:pageBreakBefore w:val="0"/>
        <w:widowControl/>
        <w:kinsoku/>
        <w:wordWrap/>
        <w:overflowPunct/>
        <w:topLinePunct w:val="0"/>
        <w:bidi w:val="0"/>
        <w:adjustRightInd/>
        <w:snapToGrid/>
        <w:spacing w:line="360" w:lineRule="auto"/>
        <w:ind w:left="0" w:leftChars="0" w:firstLine="480" w:firstLineChars="20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 w:val="24"/>
          <w:szCs w:val="24"/>
          <w:lang w:val="en-US" w:eastAsia="zh-CN" w:bidi="ar-SA"/>
        </w:rPr>
        <w:t>式中：</w:t>
      </w:r>
    </w:p>
    <w:p w14:paraId="57B027A5">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443" w:leftChars="211" w:firstLine="153" w:firstLineChars="64"/>
        <w:textAlignment w:val="auto"/>
        <w:rPr>
          <w:rFonts w:hint="default" w:ascii="Times New Roman" w:hAnsi="Times New Roman" w:eastAsia="宋体" w:cs="Times New Roman"/>
          <w:color w:val="auto"/>
          <w:kern w:val="2"/>
          <w:sz w:val="24"/>
          <w:szCs w:val="24"/>
          <w:lang w:val="en-US" w:eastAsia="zh-CN"/>
        </w:rPr>
      </w:pPr>
      <w:r>
        <w:rPr>
          <w:rFonts w:hint="default" w:ascii="Times New Roman" w:hAnsi="Times New Roman" w:eastAsia="宋体" w:cs="Times New Roman"/>
          <w:color w:val="auto"/>
          <w:kern w:val="2"/>
          <w:position w:val="-12"/>
          <w:sz w:val="24"/>
          <w:szCs w:val="24"/>
        </w:rPr>
        <w:object>
          <v:shape id="_x0000_i1032" o:spt="75" type="#_x0000_t75" style="height:18pt;width:20pt;" o:ole="t" filled="f" o:preferrelative="t" stroked="f" coordsize="21600,21600">
            <v:path/>
            <v:fill on="f" focussize="0,0"/>
            <v:stroke on="f"/>
            <v:imagedata r:id="rId34" o:title=""/>
            <o:lock v:ext="edit" aspectratio="t"/>
            <w10:wrap type="none"/>
            <w10:anchorlock/>
          </v:shape>
          <o:OLEObject Type="Embed" ProgID="Equation.KSEE3" ShapeID="_x0000_i1032" DrawAspect="Content" ObjectID="_1468075732" r:id="rId33">
            <o:LockedField>false</o:LockedField>
          </o:OLEObject>
        </w:objec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color w:val="auto"/>
          <w:sz w:val="24"/>
          <w:szCs w:val="24"/>
          <w:lang w:val="en-US" w:eastAsia="zh-CN" w:bidi="ar-SA"/>
        </w:rPr>
        <w:t>相角示值误差，°；</w:t>
      </w:r>
    </w:p>
    <w:p w14:paraId="698F51DA">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443" w:leftChars="211" w:firstLine="153" w:firstLineChars="64"/>
        <w:textAlignment w:val="auto"/>
        <w:rPr>
          <w:rFonts w:hint="default" w:ascii="Times New Roman" w:hAnsi="Times New Roman" w:eastAsia="宋体" w:cs="Times New Roman"/>
          <w:color w:val="auto"/>
          <w:kern w:val="2"/>
          <w:sz w:val="24"/>
          <w:szCs w:val="24"/>
          <w:lang w:val="en-US" w:eastAsia="zh-CN"/>
        </w:rPr>
      </w:pPr>
      <w:r>
        <w:rPr>
          <w:rFonts w:hint="default" w:ascii="Times New Roman" w:hAnsi="Times New Roman" w:eastAsia="宋体" w:cs="Times New Roman"/>
          <w:color w:val="auto"/>
          <w:kern w:val="2"/>
          <w:position w:val="-12"/>
          <w:sz w:val="24"/>
          <w:szCs w:val="24"/>
        </w:rPr>
        <w:object>
          <v:shape id="_x0000_i1033" o:spt="75" type="#_x0000_t75" style="height:18pt;width:12pt;" o:ole="t" filled="f" o:preferrelative="t" stroked="f" coordsize="21600,21600">
            <v:path/>
            <v:fill on="f" focussize="0,0"/>
            <v:stroke on="f"/>
            <v:imagedata r:id="rId36" o:title=""/>
            <o:lock v:ext="edit" aspectratio="t"/>
            <w10:wrap type="none"/>
            <w10:anchorlock/>
          </v:shape>
          <o:OLEObject Type="Embed" ProgID="Equation.KSEE3" ShapeID="_x0000_i1033" DrawAspect="Content" ObjectID="_1468075733" r:id="rId35">
            <o:LockedField>false</o:LockedField>
          </o:OLEObject>
        </w:object>
      </w:r>
      <w:r>
        <w:rPr>
          <w:rFonts w:hint="default" w:ascii="Times New Roman" w:hAnsi="Times New Roman" w:eastAsia="宋体" w:cs="Times New Roman"/>
          <w:color w:val="auto"/>
          <w:kern w:val="2"/>
          <w:sz w:val="24"/>
          <w:szCs w:val="24"/>
        </w:rPr>
        <w:t>——</w:t>
      </w:r>
      <w:r>
        <w:rPr>
          <w:rFonts w:hint="eastAsia" w:ascii="Times New Roman" w:eastAsia="宋体" w:cs="Times New Roman"/>
          <w:color w:val="auto"/>
          <w:kern w:val="2"/>
          <w:sz w:val="24"/>
          <w:szCs w:val="24"/>
          <w:lang w:val="en-US" w:eastAsia="zh-CN"/>
        </w:rPr>
        <w:t>不平衡</w:t>
      </w:r>
      <w:r>
        <w:rPr>
          <w:rFonts w:hint="default" w:ascii="Times New Roman" w:hAnsi="Times New Roman" w:eastAsia="宋体" w:cs="Times New Roman"/>
          <w:color w:val="auto"/>
          <w:sz w:val="24"/>
          <w:szCs w:val="24"/>
          <w:lang w:val="en-US" w:eastAsia="zh-CN" w:bidi="ar-SA"/>
        </w:rPr>
        <w:t>相角</w:t>
      </w:r>
      <w:r>
        <w:rPr>
          <w:rFonts w:hint="eastAsia" w:ascii="Times New Roman" w:eastAsia="宋体" w:cs="Times New Roman"/>
          <w:color w:val="auto"/>
          <w:sz w:val="24"/>
          <w:szCs w:val="24"/>
          <w:lang w:val="en-US" w:eastAsia="zh-CN" w:bidi="ar-SA"/>
        </w:rPr>
        <w:t>测量值</w:t>
      </w:r>
      <w:r>
        <w:rPr>
          <w:rFonts w:hint="default" w:ascii="Times New Roman" w:hAnsi="Times New Roman" w:eastAsia="宋体" w:cs="Times New Roman"/>
          <w:color w:val="auto"/>
          <w:sz w:val="24"/>
          <w:szCs w:val="24"/>
          <w:lang w:val="en-US" w:eastAsia="zh-CN" w:bidi="ar-SA"/>
        </w:rPr>
        <w:t>，°；</w:t>
      </w:r>
    </w:p>
    <w:p w14:paraId="5573A21E">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443" w:leftChars="211" w:firstLine="153" w:firstLineChars="64"/>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kern w:val="2"/>
          <w:position w:val="-12"/>
          <w:sz w:val="24"/>
          <w:szCs w:val="24"/>
        </w:rPr>
        <w:object>
          <v:shape id="_x0000_i1034" o:spt="75" type="#_x0000_t75" style="height:18pt;width:13pt;" o:ole="t" filled="f" o:preferrelative="t" stroked="f" coordsize="21600,21600">
            <v:path/>
            <v:fill on="f" focussize="0,0"/>
            <v:stroke on="f"/>
            <v:imagedata r:id="rId38" o:title=""/>
            <o:lock v:ext="edit" aspectratio="t"/>
            <w10:wrap type="none"/>
            <w10:anchorlock/>
          </v:shape>
          <o:OLEObject Type="Embed" ProgID="Equation.KSEE3" ShapeID="_x0000_i1034" DrawAspect="Content" ObjectID="_1468075734" r:id="rId37">
            <o:LockedField>false</o:LockedField>
          </o:OLEObject>
        </w:object>
      </w:r>
      <w:r>
        <w:rPr>
          <w:rFonts w:hint="default" w:ascii="Times New Roman" w:hAnsi="Times New Roman" w:eastAsia="宋体" w:cs="Times New Roman"/>
          <w:color w:val="auto"/>
          <w:kern w:val="2"/>
          <w:sz w:val="24"/>
          <w:szCs w:val="24"/>
        </w:rPr>
        <w:t>——</w:t>
      </w:r>
      <w:r>
        <w:rPr>
          <w:rFonts w:hint="eastAsia" w:ascii="Times New Roman" w:eastAsia="宋体" w:cs="Times New Roman"/>
          <w:color w:val="auto"/>
          <w:sz w:val="24"/>
          <w:szCs w:val="24"/>
          <w:lang w:val="en-US" w:eastAsia="zh-CN" w:bidi="ar-SA"/>
        </w:rPr>
        <w:t>理论相位值</w:t>
      </w:r>
      <w:r>
        <w:rPr>
          <w:rFonts w:hint="default" w:ascii="Times New Roman" w:hAnsi="Times New Roman" w:eastAsia="宋体" w:cs="Times New Roman"/>
          <w:color w:val="auto"/>
          <w:sz w:val="24"/>
          <w:szCs w:val="24"/>
          <w:lang w:val="en-US" w:eastAsia="zh-CN" w:bidi="ar-SA"/>
        </w:rPr>
        <w:t>，°。</w:t>
      </w:r>
    </w:p>
    <w:p w14:paraId="25D82670">
      <w:pPr>
        <w:pStyle w:val="2"/>
        <w:bidi w:val="0"/>
        <w:spacing w:line="360" w:lineRule="auto"/>
        <w:ind w:firstLine="420" w:firstLineChars="200"/>
        <w:rPr>
          <w:rFonts w:hint="eastAsia" w:ascii="楷体" w:hAnsi="楷体" w:eastAsia="楷体" w:cs="楷体"/>
          <w:color w:val="auto"/>
          <w:sz w:val="21"/>
          <w:szCs w:val="21"/>
          <w:lang w:val="en-US" w:eastAsia="zh-CN"/>
        </w:rPr>
      </w:pPr>
      <w:r>
        <w:rPr>
          <w:rFonts w:hint="default" w:ascii="楷体" w:hAnsi="楷体" w:eastAsia="楷体" w:cs="楷体"/>
          <w:color w:val="auto"/>
          <w:sz w:val="21"/>
          <w:szCs w:val="21"/>
          <w:lang w:val="en-US" w:eastAsia="zh-CN"/>
        </w:rPr>
        <w:t>注</w:t>
      </w:r>
      <w:r>
        <w:rPr>
          <w:rFonts w:hint="eastAsia" w:ascii="楷体" w:hAnsi="楷体" w:eastAsia="楷体" w:cs="楷体"/>
          <w:color w:val="auto"/>
          <w:sz w:val="21"/>
          <w:szCs w:val="21"/>
          <w:lang w:val="en-US" w:eastAsia="zh-CN"/>
        </w:rPr>
        <w:t>：</w:t>
      </w:r>
      <w:r>
        <w:rPr>
          <w:rFonts w:hint="default" w:ascii="楷体" w:hAnsi="楷体" w:eastAsia="楷体" w:cs="楷体"/>
          <w:color w:val="auto"/>
          <w:sz w:val="21"/>
          <w:szCs w:val="21"/>
          <w:lang w:val="en-US" w:eastAsia="zh-CN"/>
        </w:rPr>
        <w:t>试重相位</w:t>
      </w:r>
      <w:r>
        <w:rPr>
          <w:rFonts w:hint="eastAsia" w:ascii="楷体" w:hAnsi="楷体" w:eastAsia="楷体" w:cs="楷体"/>
          <w:color w:val="auto"/>
          <w:sz w:val="21"/>
          <w:szCs w:val="21"/>
          <w:lang w:val="en-US" w:eastAsia="zh-CN"/>
        </w:rPr>
        <w:t>＜</w:t>
      </w:r>
      <w:r>
        <w:rPr>
          <w:rFonts w:hint="default" w:ascii="楷体" w:hAnsi="楷体" w:eastAsia="楷体" w:cs="楷体"/>
          <w:color w:val="auto"/>
          <w:sz w:val="21"/>
          <w:szCs w:val="21"/>
          <w:lang w:val="en-US" w:eastAsia="zh-CN"/>
        </w:rPr>
        <w:t>18</w:t>
      </w:r>
      <w:r>
        <w:rPr>
          <w:rFonts w:hint="eastAsia" w:ascii="楷体" w:hAnsi="楷体" w:eastAsia="楷体" w:cs="楷体"/>
          <w:color w:val="auto"/>
          <w:sz w:val="21"/>
          <w:szCs w:val="21"/>
          <w:lang w:val="en-US" w:eastAsia="zh-CN"/>
        </w:rPr>
        <w:t>0°</w:t>
      </w:r>
      <w:r>
        <w:rPr>
          <w:rFonts w:hint="default" w:ascii="楷体" w:hAnsi="楷体" w:eastAsia="楷体" w:cs="楷体"/>
          <w:color w:val="auto"/>
          <w:sz w:val="21"/>
          <w:szCs w:val="21"/>
          <w:lang w:val="en-US" w:eastAsia="zh-CN"/>
        </w:rPr>
        <w:t>时，理论相位值=</w:t>
      </w:r>
      <w:r>
        <w:rPr>
          <w:rFonts w:hint="eastAsia" w:ascii="楷体" w:hAnsi="楷体" w:eastAsia="楷体" w:cs="楷体"/>
          <w:color w:val="auto"/>
          <w:sz w:val="21"/>
          <w:szCs w:val="21"/>
          <w:lang w:val="en-US" w:eastAsia="zh-CN"/>
        </w:rPr>
        <w:t>试重</w:t>
      </w:r>
      <w:r>
        <w:rPr>
          <w:rFonts w:hint="default" w:ascii="楷体" w:hAnsi="楷体" w:eastAsia="楷体" w:cs="楷体"/>
          <w:color w:val="auto"/>
          <w:sz w:val="21"/>
          <w:szCs w:val="21"/>
          <w:lang w:val="en-US" w:eastAsia="zh-CN"/>
        </w:rPr>
        <w:t>相位值+180°</w:t>
      </w:r>
      <w:r>
        <w:rPr>
          <w:rFonts w:hint="eastAsia" w:ascii="楷体" w:hAnsi="楷体" w:eastAsia="楷体" w:cs="楷体"/>
          <w:color w:val="auto"/>
          <w:sz w:val="21"/>
          <w:szCs w:val="21"/>
          <w:lang w:val="en-US" w:eastAsia="zh-CN"/>
        </w:rPr>
        <w:t>；</w:t>
      </w:r>
    </w:p>
    <w:p w14:paraId="37BC63A2">
      <w:pPr>
        <w:pStyle w:val="2"/>
        <w:bidi w:val="0"/>
        <w:spacing w:line="360" w:lineRule="auto"/>
        <w:ind w:firstLine="840" w:firstLineChars="400"/>
        <w:rPr>
          <w:rFonts w:hint="eastAsia" w:ascii="楷体" w:hAnsi="楷体" w:eastAsia="楷体" w:cs="楷体"/>
          <w:color w:val="auto"/>
          <w:sz w:val="21"/>
          <w:szCs w:val="21"/>
          <w:lang w:val="en-US" w:eastAsia="zh-CN"/>
        </w:rPr>
      </w:pPr>
      <w:r>
        <w:rPr>
          <w:rFonts w:hint="default" w:ascii="楷体" w:hAnsi="楷体" w:eastAsia="楷体" w:cs="楷体"/>
          <w:color w:val="auto"/>
          <w:sz w:val="21"/>
          <w:szCs w:val="21"/>
          <w:lang w:val="en-US" w:eastAsia="zh-CN"/>
        </w:rPr>
        <w:t>试重相位</w:t>
      </w:r>
      <w:r>
        <w:rPr>
          <w:rFonts w:hint="eastAsia" w:ascii="楷体" w:hAnsi="楷体" w:eastAsia="楷体" w:cs="楷体"/>
          <w:color w:val="auto"/>
          <w:sz w:val="21"/>
          <w:szCs w:val="21"/>
          <w:lang w:val="en-US" w:eastAsia="zh-CN"/>
        </w:rPr>
        <w:t>≥</w:t>
      </w:r>
      <w:r>
        <w:rPr>
          <w:rFonts w:hint="default" w:ascii="楷体" w:hAnsi="楷体" w:eastAsia="楷体" w:cs="楷体"/>
          <w:color w:val="auto"/>
          <w:sz w:val="21"/>
          <w:szCs w:val="21"/>
          <w:lang w:val="en-US" w:eastAsia="zh-CN"/>
        </w:rPr>
        <w:t>18</w:t>
      </w:r>
      <w:r>
        <w:rPr>
          <w:rFonts w:hint="eastAsia" w:ascii="楷体" w:hAnsi="楷体" w:eastAsia="楷体" w:cs="楷体"/>
          <w:color w:val="auto"/>
          <w:sz w:val="21"/>
          <w:szCs w:val="21"/>
          <w:lang w:val="en-US" w:eastAsia="zh-CN"/>
        </w:rPr>
        <w:t>0°</w:t>
      </w:r>
      <w:r>
        <w:rPr>
          <w:rFonts w:hint="default" w:ascii="楷体" w:hAnsi="楷体" w:eastAsia="楷体" w:cs="楷体"/>
          <w:color w:val="auto"/>
          <w:sz w:val="21"/>
          <w:szCs w:val="21"/>
          <w:lang w:val="en-US" w:eastAsia="zh-CN"/>
        </w:rPr>
        <w:t>时，理论相位值=试重相位值-180</w:t>
      </w:r>
      <w:r>
        <w:rPr>
          <w:rFonts w:hint="eastAsia" w:ascii="楷体" w:hAnsi="楷体" w:eastAsia="楷体" w:cs="楷体"/>
          <w:color w:val="auto"/>
          <w:sz w:val="21"/>
          <w:szCs w:val="21"/>
          <w:lang w:val="en-US" w:eastAsia="zh-CN"/>
        </w:rPr>
        <w:t>°。</w:t>
      </w:r>
    </w:p>
    <w:p w14:paraId="00CCCFFC">
      <w:pPr>
        <w:pStyle w:val="55"/>
        <w:spacing w:line="360" w:lineRule="auto"/>
        <w:ind w:left="0" w:leftChars="0" w:firstLine="0" w:firstLineChars="0"/>
        <w:jc w:val="center"/>
        <w:rPr>
          <w:rFonts w:hint="default" w:ascii="Times New Roman" w:cs="Times New Roman"/>
          <w:color w:val="auto"/>
          <w:sz w:val="21"/>
          <w:szCs w:val="21"/>
          <w:vertAlign w:val="baseline"/>
          <w:lang w:val="en-US" w:eastAsia="zh-CN" w:bidi="ar-SA"/>
        </w:rPr>
      </w:pPr>
      <w:r>
        <w:rPr>
          <w:rFonts w:hint="eastAsia" w:ascii="Times New Roman" w:cs="Times New Roman"/>
          <w:color w:val="auto"/>
          <w:sz w:val="21"/>
          <w:szCs w:val="21"/>
          <w:vertAlign w:val="baseline"/>
          <w:lang w:val="en-US" w:eastAsia="zh-CN" w:bidi="ar-SA"/>
        </w:rPr>
        <w:t>表4 不平衡质量和不平衡相角项目试重选择</w:t>
      </w:r>
    </w:p>
    <w:tbl>
      <w:tblPr>
        <w:tblStyle w:val="38"/>
        <w:tblW w:w="7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2"/>
        <w:gridCol w:w="1360"/>
        <w:gridCol w:w="1190"/>
        <w:gridCol w:w="1618"/>
      </w:tblGrid>
      <w:tr w14:paraId="09E3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832" w:type="dxa"/>
            <w:shd w:val="clear" w:color="auto" w:fill="auto"/>
            <w:vAlign w:val="center"/>
          </w:tcPr>
          <w:p w14:paraId="333A922C">
            <w:pPr>
              <w:keepNext w:val="0"/>
              <w:keepLines w:val="0"/>
              <w:widowControl/>
              <w:suppressLineNumbers w:val="0"/>
              <w:jc w:val="center"/>
              <w:textAlignment w:val="center"/>
              <w:rPr>
                <w:rFonts w:hint="default" w:ascii="宋体" w:hAnsi="宋体" w:eastAsia="宋体" w:cs="宋体"/>
                <w:i w:val="0"/>
                <w:iCs w:val="0"/>
                <w:color w:val="auto"/>
                <w:kern w:val="2"/>
                <w:sz w:val="21"/>
                <w:szCs w:val="21"/>
                <w:u w:val="none"/>
                <w:lang w:val="en-US" w:eastAsia="zh-CN" w:bidi="ar-SA"/>
              </w:rPr>
            </w:pPr>
            <w:r>
              <w:rPr>
                <w:rFonts w:ascii="宋体" w:hAnsi="宋体" w:eastAsia="宋体" w:cs="宋体"/>
                <w:i w:val="0"/>
                <w:iCs w:val="0"/>
                <w:color w:val="auto"/>
                <w:kern w:val="0"/>
                <w:sz w:val="21"/>
                <w:szCs w:val="21"/>
                <w:u w:val="none"/>
                <w:lang w:val="en-US" w:eastAsia="zh-CN" w:bidi="ar"/>
              </w:rPr>
              <w:t>类型</w:t>
            </w:r>
          </w:p>
        </w:tc>
        <w:tc>
          <w:tcPr>
            <w:tcW w:w="4168" w:type="dxa"/>
            <w:gridSpan w:val="3"/>
            <w:shd w:val="clear" w:color="auto" w:fill="auto"/>
            <w:vAlign w:val="center"/>
          </w:tcPr>
          <w:p w14:paraId="6655E7CB">
            <w:pPr>
              <w:keepNext w:val="0"/>
              <w:keepLines w:val="0"/>
              <w:widowControl/>
              <w:suppressLineNumbers w:val="0"/>
              <w:jc w:val="center"/>
              <w:textAlignment w:val="center"/>
              <w:rPr>
                <w:rFonts w:ascii="宋体" w:hAnsi="宋体" w:eastAsia="宋体" w:cs="宋体"/>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val="en-US" w:eastAsia="zh-CN" w:bidi="ar-SA"/>
              </w:rPr>
              <w:t>不平衡质量和不平衡相角</w:t>
            </w:r>
          </w:p>
        </w:tc>
      </w:tr>
      <w:tr w14:paraId="4632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2" w:type="dxa"/>
            <w:vAlign w:val="center"/>
          </w:tcPr>
          <w:p w14:paraId="6A0377F8">
            <w:pPr>
              <w:keepNext w:val="0"/>
              <w:keepLines w:val="0"/>
              <w:widowControl/>
              <w:suppressLineNumbers w:val="0"/>
              <w:jc w:val="center"/>
              <w:textAlignment w:val="center"/>
              <w:rPr>
                <w:rFonts w:hint="default" w:ascii="Times New Roman" w:hAnsi="Times New Roman" w:eastAsia="宋体" w:cs="Times New Roman"/>
                <w:color w:val="auto"/>
                <w:sz w:val="21"/>
                <w:szCs w:val="21"/>
                <w:vertAlign w:val="baseline"/>
                <w:lang w:val="en-US" w:eastAsia="zh-CN" w:bidi="ar-SA"/>
              </w:rPr>
            </w:pPr>
            <w:r>
              <w:rPr>
                <w:rFonts w:ascii="宋体" w:hAnsi="宋体" w:eastAsia="宋体" w:cs="宋体"/>
                <w:i w:val="0"/>
                <w:iCs w:val="0"/>
                <w:color w:val="auto"/>
                <w:kern w:val="0"/>
                <w:sz w:val="21"/>
                <w:szCs w:val="21"/>
                <w:u w:val="none"/>
                <w:lang w:val="en-US" w:eastAsia="zh-CN" w:bidi="ar"/>
              </w:rPr>
              <w:t>轿车轮胎动平衡试验机</w:t>
            </w:r>
          </w:p>
        </w:tc>
        <w:tc>
          <w:tcPr>
            <w:tcW w:w="1360" w:type="dxa"/>
            <w:vAlign w:val="center"/>
          </w:tcPr>
          <w:p w14:paraId="0695F3E4">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10</w:t>
            </w:r>
            <w:r>
              <w:rPr>
                <w:rFonts w:ascii="宋体" w:hAnsi="宋体" w:eastAsia="宋体" w:cs="宋体"/>
                <w:i w:val="0"/>
                <w:iCs w:val="0"/>
                <w:color w:val="auto"/>
                <w:kern w:val="0"/>
                <w:sz w:val="21"/>
                <w:szCs w:val="21"/>
                <w:u w:val="none"/>
                <w:lang w:val="en-US" w:eastAsia="zh-CN" w:bidi="ar"/>
              </w:rPr>
              <w:t xml:space="preserve"> g×2</w:t>
            </w:r>
          </w:p>
        </w:tc>
        <w:tc>
          <w:tcPr>
            <w:tcW w:w="1190" w:type="dxa"/>
            <w:vAlign w:val="center"/>
          </w:tcPr>
          <w:p w14:paraId="45C417AF">
            <w:pPr>
              <w:keepNext w:val="0"/>
              <w:keepLines w:val="0"/>
              <w:widowControl/>
              <w:suppressLineNumbers w:val="0"/>
              <w:jc w:val="center"/>
              <w:textAlignment w:val="center"/>
              <w:rPr>
                <w:color w:val="auto"/>
                <w:sz w:val="21"/>
                <w:szCs w:val="21"/>
              </w:rPr>
            </w:pPr>
            <w:r>
              <w:rPr>
                <w:rFonts w:ascii="宋体" w:hAnsi="宋体" w:eastAsia="宋体" w:cs="宋体"/>
                <w:i w:val="0"/>
                <w:iCs w:val="0"/>
                <w:color w:val="auto"/>
                <w:kern w:val="0"/>
                <w:sz w:val="21"/>
                <w:szCs w:val="21"/>
                <w:u w:val="none"/>
                <w:lang w:val="en-US" w:eastAsia="zh-CN" w:bidi="ar"/>
              </w:rPr>
              <w:t>60</w:t>
            </w:r>
            <w:r>
              <w:rPr>
                <w:rFonts w:hint="eastAsia" w:ascii="宋体" w:hAnsi="宋体" w:cs="宋体"/>
                <w:i w:val="0"/>
                <w:iCs w:val="0"/>
                <w:color w:val="auto"/>
                <w:kern w:val="0"/>
                <w:sz w:val="21"/>
                <w:szCs w:val="21"/>
                <w:u w:val="none"/>
                <w:lang w:val="en-US" w:eastAsia="zh-CN" w:bidi="ar"/>
              </w:rPr>
              <w:t xml:space="preserve"> </w:t>
            </w:r>
            <w:r>
              <w:rPr>
                <w:rFonts w:ascii="宋体" w:hAnsi="宋体" w:eastAsia="宋体" w:cs="宋体"/>
                <w:i w:val="0"/>
                <w:iCs w:val="0"/>
                <w:color w:val="auto"/>
                <w:kern w:val="0"/>
                <w:sz w:val="21"/>
                <w:szCs w:val="21"/>
                <w:u w:val="none"/>
                <w:lang w:val="en-US" w:eastAsia="zh-CN" w:bidi="ar"/>
              </w:rPr>
              <w:t>g×2</w:t>
            </w:r>
          </w:p>
        </w:tc>
        <w:tc>
          <w:tcPr>
            <w:tcW w:w="1618" w:type="dxa"/>
            <w:vAlign w:val="center"/>
          </w:tcPr>
          <w:p w14:paraId="42036AB4">
            <w:pPr>
              <w:keepNext w:val="0"/>
              <w:keepLines w:val="0"/>
              <w:widowControl/>
              <w:suppressLineNumbers w:val="0"/>
              <w:jc w:val="center"/>
              <w:textAlignment w:val="center"/>
              <w:rPr>
                <w:color w:val="auto"/>
                <w:sz w:val="21"/>
                <w:szCs w:val="21"/>
              </w:rPr>
            </w:pPr>
            <w:r>
              <w:rPr>
                <w:rFonts w:hint="eastAsia" w:ascii="宋体" w:hAnsi="宋体" w:cs="宋体"/>
                <w:i w:val="0"/>
                <w:iCs w:val="0"/>
                <w:color w:val="auto"/>
                <w:kern w:val="0"/>
                <w:sz w:val="21"/>
                <w:szCs w:val="21"/>
                <w:u w:val="none"/>
                <w:lang w:val="en-US" w:eastAsia="zh-CN" w:bidi="ar"/>
              </w:rPr>
              <w:t>100</w:t>
            </w:r>
            <w:r>
              <w:rPr>
                <w:rFonts w:ascii="宋体" w:hAnsi="宋体" w:eastAsia="宋体" w:cs="宋体"/>
                <w:i w:val="0"/>
                <w:iCs w:val="0"/>
                <w:color w:val="auto"/>
                <w:kern w:val="0"/>
                <w:sz w:val="21"/>
                <w:szCs w:val="21"/>
                <w:u w:val="none"/>
                <w:lang w:val="en-US" w:eastAsia="zh-CN" w:bidi="ar"/>
              </w:rPr>
              <w:t xml:space="preserve"> g×2</w:t>
            </w:r>
          </w:p>
        </w:tc>
      </w:tr>
      <w:tr w14:paraId="1A42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2" w:type="dxa"/>
            <w:vAlign w:val="center"/>
          </w:tcPr>
          <w:p w14:paraId="761678CA">
            <w:pPr>
              <w:keepNext w:val="0"/>
              <w:keepLines w:val="0"/>
              <w:widowControl/>
              <w:suppressLineNumbers w:val="0"/>
              <w:jc w:val="center"/>
              <w:textAlignment w:val="center"/>
              <w:rPr>
                <w:rFonts w:hint="default" w:ascii="Times New Roman" w:hAnsi="Times New Roman" w:eastAsia="宋体" w:cs="Times New Roman"/>
                <w:color w:val="auto"/>
                <w:sz w:val="21"/>
                <w:szCs w:val="21"/>
                <w:vertAlign w:val="baseline"/>
                <w:lang w:val="en-US" w:eastAsia="zh-CN" w:bidi="ar-SA"/>
              </w:rPr>
            </w:pPr>
            <w:r>
              <w:rPr>
                <w:rFonts w:ascii="宋体" w:hAnsi="宋体" w:eastAsia="宋体" w:cs="宋体"/>
                <w:i w:val="0"/>
                <w:iCs w:val="0"/>
                <w:color w:val="auto"/>
                <w:kern w:val="0"/>
                <w:sz w:val="21"/>
                <w:szCs w:val="21"/>
                <w:u w:val="none"/>
                <w:lang w:val="en-US" w:eastAsia="zh-CN" w:bidi="ar"/>
              </w:rPr>
              <w:t>载重轮胎动平衡试验机</w:t>
            </w:r>
          </w:p>
        </w:tc>
        <w:tc>
          <w:tcPr>
            <w:tcW w:w="1360" w:type="dxa"/>
            <w:vAlign w:val="center"/>
          </w:tcPr>
          <w:p w14:paraId="6C232BEA">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100</w:t>
            </w:r>
            <w:r>
              <w:rPr>
                <w:rFonts w:ascii="宋体" w:hAnsi="宋体" w:eastAsia="宋体" w:cs="宋体"/>
                <w:i w:val="0"/>
                <w:iCs w:val="0"/>
                <w:color w:val="auto"/>
                <w:kern w:val="0"/>
                <w:sz w:val="21"/>
                <w:szCs w:val="21"/>
                <w:u w:val="none"/>
                <w:lang w:val="en-US" w:eastAsia="zh-CN" w:bidi="ar"/>
              </w:rPr>
              <w:t xml:space="preserve"> g×2</w:t>
            </w:r>
          </w:p>
        </w:tc>
        <w:tc>
          <w:tcPr>
            <w:tcW w:w="1190" w:type="dxa"/>
            <w:vAlign w:val="center"/>
          </w:tcPr>
          <w:p w14:paraId="29A6C112">
            <w:pPr>
              <w:keepNext w:val="0"/>
              <w:keepLines w:val="0"/>
              <w:widowControl/>
              <w:suppressLineNumbers w:val="0"/>
              <w:jc w:val="center"/>
              <w:textAlignment w:val="center"/>
              <w:rPr>
                <w:color w:val="auto"/>
                <w:sz w:val="21"/>
                <w:szCs w:val="21"/>
              </w:rPr>
            </w:pPr>
            <w:r>
              <w:rPr>
                <w:rFonts w:ascii="宋体" w:hAnsi="宋体" w:eastAsia="宋体" w:cs="宋体"/>
                <w:i w:val="0"/>
                <w:iCs w:val="0"/>
                <w:color w:val="auto"/>
                <w:kern w:val="0"/>
                <w:sz w:val="21"/>
                <w:szCs w:val="21"/>
                <w:u w:val="none"/>
                <w:lang w:val="en-US" w:eastAsia="zh-CN" w:bidi="ar"/>
              </w:rPr>
              <w:t>1</w:t>
            </w:r>
            <w:r>
              <w:rPr>
                <w:rFonts w:hint="eastAsia" w:ascii="宋体" w:hAnsi="宋体" w:cs="宋体"/>
                <w:i w:val="0"/>
                <w:iCs w:val="0"/>
                <w:color w:val="auto"/>
                <w:kern w:val="0"/>
                <w:sz w:val="21"/>
                <w:szCs w:val="21"/>
                <w:u w:val="none"/>
                <w:lang w:val="en-US" w:eastAsia="zh-CN" w:bidi="ar"/>
              </w:rPr>
              <w:t>5</w:t>
            </w:r>
            <w:r>
              <w:rPr>
                <w:rFonts w:ascii="宋体" w:hAnsi="宋体" w:eastAsia="宋体" w:cs="宋体"/>
                <w:i w:val="0"/>
                <w:iCs w:val="0"/>
                <w:color w:val="auto"/>
                <w:kern w:val="0"/>
                <w:sz w:val="21"/>
                <w:szCs w:val="21"/>
                <w:u w:val="none"/>
                <w:lang w:val="en-US" w:eastAsia="zh-CN" w:bidi="ar"/>
              </w:rPr>
              <w:t>0</w:t>
            </w:r>
            <w:r>
              <w:rPr>
                <w:rFonts w:hint="eastAsia" w:ascii="宋体" w:hAnsi="宋体" w:cs="宋体"/>
                <w:i w:val="0"/>
                <w:iCs w:val="0"/>
                <w:color w:val="auto"/>
                <w:kern w:val="0"/>
                <w:sz w:val="21"/>
                <w:szCs w:val="21"/>
                <w:u w:val="none"/>
                <w:lang w:val="en-US" w:eastAsia="zh-CN" w:bidi="ar"/>
              </w:rPr>
              <w:t xml:space="preserve"> </w:t>
            </w:r>
            <w:r>
              <w:rPr>
                <w:rFonts w:ascii="宋体" w:hAnsi="宋体" w:eastAsia="宋体" w:cs="宋体"/>
                <w:i w:val="0"/>
                <w:iCs w:val="0"/>
                <w:color w:val="auto"/>
                <w:kern w:val="0"/>
                <w:sz w:val="21"/>
                <w:szCs w:val="21"/>
                <w:u w:val="none"/>
                <w:lang w:val="en-US" w:eastAsia="zh-CN" w:bidi="ar"/>
              </w:rPr>
              <w:t>g×2</w:t>
            </w:r>
          </w:p>
        </w:tc>
        <w:tc>
          <w:tcPr>
            <w:tcW w:w="1618" w:type="dxa"/>
            <w:vAlign w:val="center"/>
          </w:tcPr>
          <w:p w14:paraId="267FDCDA">
            <w:pPr>
              <w:keepNext w:val="0"/>
              <w:keepLines w:val="0"/>
              <w:widowControl/>
              <w:suppressLineNumbers w:val="0"/>
              <w:jc w:val="center"/>
              <w:textAlignment w:val="center"/>
              <w:rPr>
                <w:color w:val="auto"/>
                <w:sz w:val="21"/>
                <w:szCs w:val="21"/>
              </w:rPr>
            </w:pPr>
            <w:r>
              <w:rPr>
                <w:rFonts w:hint="eastAsia" w:ascii="宋体" w:hAnsi="宋体" w:cs="宋体"/>
                <w:i w:val="0"/>
                <w:iCs w:val="0"/>
                <w:color w:val="auto"/>
                <w:kern w:val="0"/>
                <w:sz w:val="21"/>
                <w:szCs w:val="21"/>
                <w:u w:val="none"/>
                <w:lang w:val="en-US" w:eastAsia="zh-CN" w:bidi="ar"/>
              </w:rPr>
              <w:t xml:space="preserve">200 </w:t>
            </w:r>
            <w:r>
              <w:rPr>
                <w:rFonts w:ascii="宋体" w:hAnsi="宋体" w:eastAsia="宋体" w:cs="宋体"/>
                <w:i w:val="0"/>
                <w:iCs w:val="0"/>
                <w:color w:val="auto"/>
                <w:kern w:val="0"/>
                <w:sz w:val="21"/>
                <w:szCs w:val="21"/>
                <w:u w:val="none"/>
                <w:lang w:val="en-US" w:eastAsia="zh-CN" w:bidi="ar"/>
              </w:rPr>
              <w:t>g×2</w:t>
            </w:r>
          </w:p>
        </w:tc>
      </w:tr>
    </w:tbl>
    <w:p w14:paraId="24BBE6B1">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284" w:hanging="284"/>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eastAsia="宋体" w:cs="Times New Roman"/>
          <w:color w:val="auto"/>
          <w:sz w:val="24"/>
          <w:szCs w:val="24"/>
          <w:lang w:val="en-US" w:eastAsia="zh-CN" w:bidi="ar-SA"/>
        </w:rPr>
        <w:t>5</w:t>
      </w:r>
      <w:r>
        <w:rPr>
          <w:rFonts w:hint="default" w:ascii="Times New Roman" w:hAnsi="Times New Roman" w:eastAsia="宋体" w:cs="Times New Roman"/>
          <w:color w:val="auto"/>
          <w:sz w:val="24"/>
          <w:szCs w:val="24"/>
          <w:lang w:val="en-US" w:eastAsia="zh-CN" w:bidi="ar-SA"/>
        </w:rPr>
        <w:t xml:space="preserve">  重复性</w:t>
      </w:r>
    </w:p>
    <w:p w14:paraId="2B5D3AF9">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Times New Roman"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5</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1</w:t>
      </w:r>
      <w:r>
        <w:rPr>
          <w:rFonts w:hint="default" w:ascii="Times New Roman" w:hAnsi="Times New Roman" w:eastAsia="宋体" w:cs="Times New Roman"/>
          <w:color w:val="auto"/>
          <w:sz w:val="24"/>
          <w:szCs w:val="24"/>
          <w:lang w:val="en-US" w:eastAsia="zh-CN" w:bidi="ar-SA"/>
        </w:rPr>
        <w:t xml:space="preserve"> </w:t>
      </w:r>
      <w:r>
        <w:rPr>
          <w:rFonts w:hint="eastAsia" w:ascii="Times New Roman" w:eastAsia="宋体" w:cs="Times New Roman"/>
          <w:color w:val="auto"/>
          <w:sz w:val="24"/>
          <w:szCs w:val="24"/>
          <w:lang w:val="en-US" w:eastAsia="zh-CN" w:bidi="ar-SA"/>
        </w:rPr>
        <w:t>根据平衡机类型按表</w:t>
      </w:r>
      <w:r>
        <w:rPr>
          <w:rFonts w:hint="eastAsia" w:ascii="Times New Roman" w:cs="Times New Roman"/>
          <w:color w:val="auto"/>
          <w:sz w:val="24"/>
          <w:szCs w:val="24"/>
          <w:lang w:val="en-US" w:eastAsia="zh-CN" w:bidi="ar-SA"/>
        </w:rPr>
        <w:t>4</w:t>
      </w:r>
      <w:r>
        <w:rPr>
          <w:rFonts w:hint="eastAsia" w:ascii="Times New Roman" w:eastAsia="宋体" w:cs="Times New Roman"/>
          <w:color w:val="auto"/>
          <w:sz w:val="24"/>
          <w:szCs w:val="24"/>
          <w:lang w:val="en-US" w:eastAsia="zh-CN" w:bidi="ar-SA"/>
        </w:rPr>
        <w:t>选择试重</w:t>
      </w:r>
      <w:r>
        <w:rPr>
          <w:rFonts w:hint="eastAsia" w:ascii="Times New Roman" w:cs="Times New Roman"/>
          <w:color w:val="auto"/>
          <w:sz w:val="24"/>
          <w:szCs w:val="24"/>
          <w:lang w:val="en-US" w:eastAsia="zh-CN" w:bidi="ar-SA"/>
        </w:rPr>
        <w:t>，</w:t>
      </w:r>
      <w:r>
        <w:rPr>
          <w:rFonts w:hint="default" w:ascii="Times New Roman" w:hAnsi="Times New Roman" w:eastAsia="宋体" w:cs="Times New Roman"/>
          <w:color w:val="auto"/>
          <w:sz w:val="24"/>
          <w:szCs w:val="24"/>
          <w:lang w:val="en-US" w:eastAsia="zh-CN" w:bidi="ar-SA"/>
        </w:rPr>
        <w:t>将</w:t>
      </w:r>
      <w:r>
        <w:rPr>
          <w:rFonts w:hint="eastAsia" w:ascii="Times New Roman" w:cs="Times New Roman"/>
          <w:color w:val="auto"/>
          <w:sz w:val="24"/>
          <w:szCs w:val="24"/>
          <w:lang w:val="en-US" w:eastAsia="zh-CN" w:bidi="ar-SA"/>
        </w:rPr>
        <w:t>试重</w:t>
      </w:r>
      <w:r>
        <w:rPr>
          <w:rFonts w:hint="default" w:ascii="Times New Roman" w:hAnsi="Times New Roman" w:eastAsia="宋体" w:cs="Times New Roman"/>
          <w:color w:val="auto"/>
          <w:sz w:val="24"/>
          <w:szCs w:val="24"/>
          <w:lang w:val="en-US" w:eastAsia="zh-CN" w:bidi="ar-SA"/>
        </w:rPr>
        <w:t>置于校验转子A校正平面上任一螺孔内，重复启动平衡机</w:t>
      </w:r>
      <w:r>
        <w:rPr>
          <w:rFonts w:hint="eastAsia" w:ascii="Times New Roman" w:cs="Times New Roman"/>
          <w:color w:val="auto"/>
          <w:sz w:val="24"/>
          <w:szCs w:val="24"/>
          <w:lang w:val="en-US" w:eastAsia="zh-CN" w:bidi="ar-SA"/>
        </w:rPr>
        <w:t>三</w:t>
      </w:r>
      <w:r>
        <w:rPr>
          <w:rFonts w:hint="default" w:ascii="Times New Roman" w:hAnsi="Times New Roman" w:eastAsia="宋体" w:cs="Times New Roman"/>
          <w:color w:val="auto"/>
          <w:sz w:val="24"/>
          <w:szCs w:val="24"/>
          <w:lang w:val="en-US" w:eastAsia="zh-CN" w:bidi="ar-SA"/>
        </w:rPr>
        <w:t>次</w:t>
      </w:r>
      <w:r>
        <w:rPr>
          <w:rFonts w:hint="eastAsia" w:ascii="Times New Roman" w:cs="Times New Roman"/>
          <w:color w:val="auto"/>
          <w:sz w:val="24"/>
          <w:szCs w:val="24"/>
          <w:lang w:val="en-US" w:eastAsia="zh-CN" w:bidi="ar-SA"/>
        </w:rPr>
        <w:t>。记录A面</w:t>
      </w:r>
      <w:r>
        <w:rPr>
          <w:rFonts w:hint="eastAsia" w:ascii="Times New Roman" w:eastAsia="宋体" w:cs="Times New Roman"/>
          <w:color w:val="auto"/>
          <w:sz w:val="24"/>
          <w:szCs w:val="24"/>
          <w:lang w:val="en-US" w:eastAsia="zh-CN" w:bidi="ar-SA"/>
        </w:rPr>
        <w:t>不平衡质量</w:t>
      </w:r>
      <w:r>
        <w:rPr>
          <w:rFonts w:hint="eastAsia" w:ascii="Times New Roman" w:cs="Times New Roman"/>
          <w:color w:val="auto"/>
          <w:sz w:val="24"/>
          <w:szCs w:val="24"/>
          <w:lang w:val="en-US" w:eastAsia="zh-CN" w:bidi="ar-SA"/>
        </w:rPr>
        <w:t>。</w:t>
      </w:r>
    </w:p>
    <w:p w14:paraId="319C3C36">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default" w:ascii="Times New Roman"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5</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 xml:space="preserve"> 将</w:t>
      </w:r>
      <w:r>
        <w:rPr>
          <w:rFonts w:hint="eastAsia" w:ascii="Times New Roman" w:cs="Times New Roman"/>
          <w:color w:val="auto"/>
          <w:sz w:val="24"/>
          <w:szCs w:val="24"/>
          <w:lang w:val="en-US" w:eastAsia="zh-CN" w:bidi="ar-SA"/>
        </w:rPr>
        <w:t>试重</w:t>
      </w:r>
      <w:r>
        <w:rPr>
          <w:rFonts w:hint="default" w:ascii="Times New Roman" w:hAnsi="Times New Roman" w:eastAsia="宋体" w:cs="Times New Roman"/>
          <w:color w:val="auto"/>
          <w:sz w:val="24"/>
          <w:szCs w:val="24"/>
          <w:lang w:val="en-US" w:eastAsia="zh-CN" w:bidi="ar-SA"/>
        </w:rPr>
        <w:t>置于校验转子</w:t>
      </w:r>
      <w:r>
        <w:rPr>
          <w:rFonts w:hint="eastAsia" w:ascii="Times New Roman" w:cs="Times New Roman"/>
          <w:color w:val="auto"/>
          <w:sz w:val="24"/>
          <w:szCs w:val="24"/>
          <w:lang w:val="en-US" w:eastAsia="zh-CN" w:bidi="ar-SA"/>
        </w:rPr>
        <w:t>B</w:t>
      </w:r>
      <w:r>
        <w:rPr>
          <w:rFonts w:hint="default" w:ascii="Times New Roman" w:hAnsi="Times New Roman" w:eastAsia="宋体" w:cs="Times New Roman"/>
          <w:color w:val="auto"/>
          <w:sz w:val="24"/>
          <w:szCs w:val="24"/>
          <w:lang w:val="en-US" w:eastAsia="zh-CN" w:bidi="ar-SA"/>
        </w:rPr>
        <w:t>校正平面上任一螺孔内，重复启动平衡机</w:t>
      </w:r>
      <w:r>
        <w:rPr>
          <w:rFonts w:hint="eastAsia" w:ascii="Times New Roman" w:cs="Times New Roman"/>
          <w:color w:val="auto"/>
          <w:sz w:val="24"/>
          <w:szCs w:val="24"/>
          <w:lang w:val="en-US" w:eastAsia="zh-CN" w:bidi="ar-SA"/>
        </w:rPr>
        <w:t>三</w:t>
      </w:r>
      <w:r>
        <w:rPr>
          <w:rFonts w:hint="default" w:ascii="Times New Roman" w:hAnsi="Times New Roman" w:eastAsia="宋体" w:cs="Times New Roman"/>
          <w:color w:val="auto"/>
          <w:sz w:val="24"/>
          <w:szCs w:val="24"/>
          <w:lang w:val="en-US" w:eastAsia="zh-CN" w:bidi="ar-SA"/>
        </w:rPr>
        <w:t>次</w:t>
      </w:r>
      <w:r>
        <w:rPr>
          <w:rFonts w:hint="eastAsia" w:ascii="Times New Roman" w:cs="Times New Roman"/>
          <w:color w:val="auto"/>
          <w:sz w:val="24"/>
          <w:szCs w:val="24"/>
          <w:lang w:val="en-US" w:eastAsia="zh-CN" w:bidi="ar-SA"/>
        </w:rPr>
        <w:t>。记录B面</w:t>
      </w:r>
      <w:r>
        <w:rPr>
          <w:rFonts w:hint="eastAsia" w:ascii="Times New Roman" w:eastAsia="宋体" w:cs="Times New Roman"/>
          <w:color w:val="auto"/>
          <w:sz w:val="24"/>
          <w:szCs w:val="24"/>
          <w:lang w:val="en-US" w:eastAsia="zh-CN" w:bidi="ar-SA"/>
        </w:rPr>
        <w:t>不平衡质量</w:t>
      </w:r>
      <w:r>
        <w:rPr>
          <w:rFonts w:hint="eastAsia" w:ascii="Times New Roman" w:cs="Times New Roman"/>
          <w:color w:val="auto"/>
          <w:sz w:val="24"/>
          <w:szCs w:val="24"/>
          <w:lang w:val="en-US" w:eastAsia="zh-CN" w:bidi="ar-SA"/>
        </w:rPr>
        <w:t>。</w:t>
      </w:r>
    </w:p>
    <w:p w14:paraId="4F16997E">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Times New Roman"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eastAsia" w:ascii="Times New Roman" w:cs="Times New Roman"/>
          <w:color w:val="auto"/>
          <w:sz w:val="24"/>
          <w:szCs w:val="24"/>
          <w:lang w:val="en-US" w:eastAsia="zh-CN" w:bidi="ar-SA"/>
        </w:rPr>
        <w:t>.5.2 重复性按公式（6）计算。</w:t>
      </w:r>
    </w:p>
    <w:p w14:paraId="1060D5A6">
      <w:pPr>
        <w:pStyle w:val="55"/>
        <w:keepNext w:val="0"/>
        <w:keepLines w:val="0"/>
        <w:pageBreakBefore w:val="0"/>
        <w:widowControl/>
        <w:kinsoku/>
        <w:wordWrap/>
        <w:overflowPunct/>
        <w:topLinePunct w:val="0"/>
        <w:bidi w:val="0"/>
        <w:adjustRightInd/>
        <w:snapToGrid/>
        <w:spacing w:line="360" w:lineRule="auto"/>
        <w:ind w:left="0" w:leftChars="0" w:firstLine="0" w:firstLineChars="0"/>
        <w:jc w:val="center"/>
        <w:textAlignment w:val="auto"/>
        <w:rPr>
          <w:rFonts w:hint="default" w:ascii="Times New Roman" w:hAnsi="Times New Roman" w:eastAsia="宋体" w:cs="Times New Roman"/>
          <w:color w:val="auto"/>
          <w:position w:val="-32"/>
          <w:lang w:val="en-US" w:eastAsia="zh-CN"/>
        </w:rPr>
      </w:pPr>
      <w:r>
        <w:rPr>
          <w:rFonts w:hint="default" w:ascii="Times New Roman" w:hAnsi="Times New Roman" w:eastAsia="宋体" w:cs="Times New Roman"/>
          <w:color w:val="auto"/>
          <w:position w:val="-32"/>
          <w:lang w:val="en-US" w:eastAsia="zh-CN"/>
        </w:rPr>
        <w:t xml:space="preserve"> </w:t>
      </w:r>
      <w:r>
        <w:rPr>
          <w:rFonts w:hint="eastAsia" w:ascii="Times New Roman" w:cs="Times New Roman"/>
          <w:color w:val="auto"/>
          <w:position w:val="-32"/>
          <w:lang w:val="en-US" w:eastAsia="zh-CN"/>
        </w:rPr>
        <w:t xml:space="preserve">                                 </w:t>
      </w:r>
      <w:r>
        <w:rPr>
          <w:rFonts w:hint="default" w:ascii="Times New Roman" w:hAnsi="Times New Roman" w:eastAsia="宋体" w:cs="Times New Roman"/>
          <w:color w:val="auto"/>
          <w:position w:val="-30"/>
          <w:lang w:val="en-US" w:eastAsia="zh-CN"/>
        </w:rPr>
        <w:object>
          <v:shape id="_x0000_i1035" o:spt="75" type="#_x0000_t75" style="height:34pt;width:80pt;" o:ole="t" filled="f" o:preferrelative="t" stroked="f" coordsize="21600,21600">
            <v:path/>
            <v:fill on="f" focussize="0,0"/>
            <v:stroke on="f"/>
            <v:imagedata r:id="rId40" o:title=""/>
            <o:lock v:ext="edit" aspectratio="t"/>
            <w10:wrap type="none"/>
            <w10:anchorlock/>
          </v:shape>
          <o:OLEObject Type="Embed" ProgID="Equation.KSEE3" ShapeID="_x0000_i1035" DrawAspect="Content" ObjectID="_1468075735" r:id="rId39">
            <o:LockedField>false</o:LockedField>
          </o:OLEObject>
        </w:object>
      </w:r>
      <w:r>
        <w:rPr>
          <w:rFonts w:hint="default" w:ascii="Times New Roman" w:hAnsi="Times New Roman" w:eastAsia="宋体" w:cs="Times New Roman"/>
          <w:color w:val="auto"/>
          <w:position w:val="-32"/>
          <w:lang w:val="en-US" w:eastAsia="zh-CN"/>
        </w:rPr>
        <w:t xml:space="preserve">              </w:t>
      </w:r>
      <w:r>
        <w:rPr>
          <w:rFonts w:hint="eastAsia" w:ascii="Times New Roman" w:cs="Times New Roman"/>
          <w:color w:val="auto"/>
          <w:position w:val="-32"/>
          <w:lang w:val="en-US" w:eastAsia="zh-CN"/>
        </w:rPr>
        <w:t xml:space="preserve">  </w:t>
      </w:r>
      <w:r>
        <w:rPr>
          <w:rFonts w:hint="default" w:ascii="Times New Roman" w:hAnsi="Times New Roman" w:eastAsia="宋体" w:cs="Times New Roman"/>
          <w:color w:val="auto"/>
          <w:position w:val="-32"/>
          <w:lang w:val="en-US" w:eastAsia="zh-CN"/>
        </w:rPr>
        <w:t xml:space="preserve">     </w:t>
      </w:r>
      <w:r>
        <w:rPr>
          <w:rFonts w:hint="eastAsia" w:ascii="Times New Roman" w:cs="Times New Roman"/>
          <w:color w:val="auto"/>
          <w:position w:val="-32"/>
          <w:lang w:val="en-US" w:eastAsia="zh-CN"/>
        </w:rPr>
        <w:t xml:space="preserve">     </w:t>
      </w:r>
      <w:r>
        <w:rPr>
          <w:rFonts w:hint="default" w:ascii="Times New Roman" w:hAnsi="Times New Roman" w:eastAsia="宋体" w:cs="Times New Roman"/>
          <w:color w:val="auto"/>
          <w:position w:val="-32"/>
          <w:lang w:val="en-US" w:eastAsia="zh-CN"/>
        </w:rPr>
        <w:t xml:space="preserve">   </w:t>
      </w:r>
      <w:r>
        <w:rPr>
          <w:rFonts w:hint="default" w:ascii="Times New Roman" w:hAnsi="Times New Roman" w:eastAsia="宋体" w:cs="Times New Roman"/>
          <w:color w:val="auto"/>
          <w:lang w:val="en-US" w:eastAsia="zh-CN"/>
        </w:rPr>
        <w:t xml:space="preserve">  （</w:t>
      </w:r>
      <w:r>
        <w:rPr>
          <w:rFonts w:hint="eastAsia" w:ascii="Times New Roman" w:cs="Times New Roman"/>
          <w:color w:val="auto"/>
          <w:lang w:val="en-US" w:eastAsia="zh-CN"/>
        </w:rPr>
        <w:t>6</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position w:val="-32"/>
          <w:lang w:val="en-US" w:eastAsia="zh-CN"/>
        </w:rPr>
        <w:t xml:space="preserve">  </w:t>
      </w:r>
    </w:p>
    <w:p w14:paraId="2AA3A8A9">
      <w:pPr>
        <w:pStyle w:val="55"/>
        <w:keepNext w:val="0"/>
        <w:keepLines w:val="0"/>
        <w:pageBreakBefore w:val="0"/>
        <w:widowControl/>
        <w:kinsoku/>
        <w:wordWrap/>
        <w:overflowPunct/>
        <w:topLinePunct w:val="0"/>
        <w:bidi w:val="0"/>
        <w:adjustRightInd/>
        <w:snapToGrid/>
        <w:spacing w:line="360" w:lineRule="auto"/>
        <w:ind w:left="0" w:leftChars="0" w:firstLine="480" w:firstLineChars="200"/>
        <w:jc w:val="both"/>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式中：</w:t>
      </w:r>
    </w:p>
    <w:p w14:paraId="5B1598D8">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eastAsia="宋体" w:cs="Times New Roman"/>
          <w:i/>
          <w:iCs/>
          <w:color w:val="auto"/>
          <w:kern w:val="2"/>
          <w:sz w:val="24"/>
          <w:szCs w:val="24"/>
          <w:lang w:val="en-US" w:eastAsia="zh-CN"/>
        </w:rPr>
        <w:t>s</w:t>
      </w:r>
      <w:r>
        <w:rPr>
          <w:rFonts w:hint="eastAsia" w:ascii="Times New Roman" w:eastAsia="宋体" w:cs="Times New Roman"/>
          <w:i w:val="0"/>
          <w:iCs w:val="0"/>
          <w:color w:val="auto"/>
          <w:kern w:val="2"/>
          <w:sz w:val="24"/>
          <w:szCs w:val="24"/>
          <w:vertAlign w:val="subscript"/>
          <w:lang w:val="en-US" w:eastAsia="zh-CN"/>
        </w:rPr>
        <w:t>i</w:t>
      </w:r>
      <w:r>
        <w:rPr>
          <w:rFonts w:hint="default" w:ascii="Times New Roman" w:hAnsi="Times New Roman" w:eastAsia="宋体" w:cs="Times New Roman"/>
          <w:color w:val="auto"/>
          <w:kern w:val="2"/>
          <w:sz w:val="24"/>
          <w:szCs w:val="24"/>
        </w:rPr>
        <w:t>——</w:t>
      </w:r>
      <w:r>
        <w:rPr>
          <w:rFonts w:hint="eastAsia" w:ascii="Times New Roman" w:eastAsia="宋体" w:cs="Times New Roman"/>
          <w:color w:val="auto"/>
          <w:kern w:val="2"/>
          <w:sz w:val="24"/>
          <w:szCs w:val="24"/>
          <w:lang w:val="en-US" w:eastAsia="zh-CN"/>
        </w:rPr>
        <w:t>某校正平面的</w:t>
      </w:r>
      <w:r>
        <w:rPr>
          <w:rFonts w:hint="eastAsia" w:ascii="Times New Roman" w:eastAsia="宋体" w:cs="Times New Roman"/>
          <w:color w:val="auto"/>
          <w:sz w:val="24"/>
          <w:szCs w:val="24"/>
          <w:lang w:val="en-US" w:eastAsia="zh-CN" w:bidi="ar-SA"/>
        </w:rPr>
        <w:t>重复性</w:t>
      </w:r>
      <w:r>
        <w:rPr>
          <w:rFonts w:hint="default" w:ascii="Times New Roman" w:hAnsi="Times New Roman" w:eastAsia="宋体" w:cs="Times New Roman"/>
          <w:color w:val="auto"/>
          <w:sz w:val="24"/>
          <w:szCs w:val="24"/>
          <w:lang w:val="en-US" w:eastAsia="zh-CN" w:bidi="ar-SA"/>
        </w:rPr>
        <w:t>，g；</w:t>
      </w:r>
    </w:p>
    <w:p w14:paraId="4CF237E6">
      <w:pPr>
        <w:pStyle w:val="55"/>
        <w:spacing w:line="360" w:lineRule="auto"/>
        <w:ind w:left="0" w:leftChars="0" w:firstLine="480" w:firstLineChars="200"/>
        <w:rPr>
          <w:rFonts w:hint="default" w:ascii="Times New Roman" w:hAnsi="Times New Roman" w:eastAsia="宋体" w:cs="Times New Roman"/>
          <w:color w:val="auto"/>
          <w:lang w:val="en-US" w:eastAsia="zh-CN"/>
        </w:rPr>
      </w:pPr>
      <w:r>
        <w:rPr>
          <w:rFonts w:hint="eastAsia" w:ascii="Times New Roman" w:cs="Times New Roman"/>
          <w:i/>
          <w:iCs/>
          <w:color w:val="auto"/>
          <w:kern w:val="2"/>
          <w:sz w:val="24"/>
          <w:szCs w:val="24"/>
          <w:lang w:val="en-US" w:eastAsia="zh-CN"/>
        </w:rPr>
        <w:t>m</w:t>
      </w:r>
      <w:r>
        <w:rPr>
          <w:rFonts w:hint="eastAsia" w:ascii="Times New Roman" w:cs="Times New Roman"/>
          <w:color w:val="auto"/>
          <w:kern w:val="2"/>
          <w:sz w:val="24"/>
          <w:szCs w:val="24"/>
          <w:vertAlign w:val="subscript"/>
          <w:lang w:val="en-US" w:eastAsia="zh-CN"/>
        </w:rPr>
        <w:t>max</w:t>
      </w:r>
      <w:r>
        <w:rPr>
          <w:rFonts w:hint="default" w:ascii="Times New Roman" w:hAnsi="Times New Roman" w:eastAsia="宋体" w:cs="Times New Roman"/>
          <w:color w:val="auto"/>
          <w:kern w:val="2"/>
          <w:sz w:val="24"/>
          <w:szCs w:val="24"/>
        </w:rPr>
        <w:t>——</w:t>
      </w:r>
      <w:r>
        <w:rPr>
          <w:rFonts w:hint="eastAsia" w:ascii="Times New Roman" w:cs="Times New Roman"/>
          <w:color w:val="auto"/>
          <w:kern w:val="2"/>
          <w:sz w:val="24"/>
          <w:szCs w:val="24"/>
          <w:lang w:val="en-US" w:eastAsia="zh-CN"/>
        </w:rPr>
        <w:t>校正平面</w:t>
      </w:r>
      <w:r>
        <w:rPr>
          <w:rFonts w:hint="default" w:ascii="Times New Roman" w:hAnsi="Times New Roman" w:eastAsia="宋体" w:cs="Times New Roman"/>
          <w:color w:val="auto"/>
          <w:sz w:val="24"/>
          <w:szCs w:val="24"/>
          <w:lang w:val="en-US" w:eastAsia="zh-CN" w:bidi="ar-SA"/>
        </w:rPr>
        <w:t>3次不平衡质量</w:t>
      </w:r>
      <w:r>
        <w:rPr>
          <w:rFonts w:hint="eastAsia" w:ascii="Times New Roman" w:cs="Times New Roman"/>
          <w:color w:val="auto"/>
          <w:sz w:val="24"/>
          <w:szCs w:val="24"/>
          <w:lang w:val="en-US" w:eastAsia="zh-CN" w:bidi="ar-SA"/>
        </w:rPr>
        <w:t>测量结果</w:t>
      </w:r>
      <w:r>
        <w:rPr>
          <w:rFonts w:hint="default" w:ascii="Times New Roman" w:hAnsi="Times New Roman" w:eastAsia="宋体" w:cs="Times New Roman"/>
          <w:color w:val="auto"/>
          <w:sz w:val="24"/>
          <w:szCs w:val="24"/>
          <w:lang w:val="en-US" w:eastAsia="zh-CN" w:bidi="ar-SA"/>
        </w:rPr>
        <w:t>的</w:t>
      </w:r>
      <w:r>
        <w:rPr>
          <w:rFonts w:hint="eastAsia" w:ascii="Times New Roman" w:eastAsia="宋体" w:cs="Times New Roman"/>
          <w:color w:val="auto"/>
          <w:sz w:val="24"/>
          <w:szCs w:val="24"/>
          <w:lang w:val="en-US" w:eastAsia="zh-CN" w:bidi="ar-SA"/>
        </w:rPr>
        <w:t>最</w:t>
      </w:r>
      <w:r>
        <w:rPr>
          <w:rFonts w:hint="eastAsia" w:ascii="Times New Roman" w:cs="Times New Roman"/>
          <w:color w:val="auto"/>
          <w:sz w:val="24"/>
          <w:szCs w:val="24"/>
          <w:lang w:val="en-US" w:eastAsia="zh-CN" w:bidi="ar-SA"/>
        </w:rPr>
        <w:t>大</w:t>
      </w:r>
      <w:r>
        <w:rPr>
          <w:rFonts w:hint="eastAsia" w:ascii="Times New Roman" w:eastAsia="宋体" w:cs="Times New Roman"/>
          <w:color w:val="auto"/>
          <w:sz w:val="24"/>
          <w:szCs w:val="24"/>
          <w:lang w:val="en-US" w:eastAsia="zh-CN" w:bidi="ar-SA"/>
        </w:rPr>
        <w:t>值</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g</w:t>
      </w:r>
      <w:r>
        <w:rPr>
          <w:rFonts w:hint="default" w:ascii="Times New Roman" w:hAnsi="Times New Roman" w:eastAsia="宋体" w:cs="Times New Roman"/>
          <w:color w:val="auto"/>
          <w:sz w:val="24"/>
          <w:szCs w:val="24"/>
          <w:lang w:val="en-US" w:eastAsia="zh-CN" w:bidi="ar-SA"/>
        </w:rPr>
        <w:t>；</w:t>
      </w:r>
    </w:p>
    <w:p w14:paraId="1A2789D0">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kern w:val="2"/>
          <w:sz w:val="24"/>
          <w:szCs w:val="24"/>
          <w:lang w:val="en-US" w:eastAsia="zh-CN"/>
        </w:rPr>
      </w:pPr>
      <w:r>
        <w:rPr>
          <w:rFonts w:hint="eastAsia" w:ascii="Times New Roman" w:eastAsia="宋体" w:cs="Times New Roman"/>
          <w:i/>
          <w:iCs/>
          <w:color w:val="auto"/>
          <w:kern w:val="2"/>
          <w:sz w:val="24"/>
          <w:szCs w:val="24"/>
          <w:lang w:val="en-US" w:eastAsia="zh-CN"/>
        </w:rPr>
        <w:t>m</w:t>
      </w:r>
      <w:r>
        <w:rPr>
          <w:rFonts w:hint="eastAsia" w:ascii="Times New Roman" w:eastAsia="宋体" w:cs="Times New Roman"/>
          <w:color w:val="auto"/>
          <w:kern w:val="2"/>
          <w:sz w:val="24"/>
          <w:szCs w:val="24"/>
          <w:vertAlign w:val="subscript"/>
          <w:lang w:val="en-US" w:eastAsia="zh-CN"/>
        </w:rPr>
        <w:t>min</w:t>
      </w:r>
      <w:r>
        <w:rPr>
          <w:rFonts w:hint="default" w:ascii="Times New Roman" w:hAnsi="Times New Roman" w:eastAsia="宋体" w:cs="Times New Roman"/>
          <w:color w:val="auto"/>
          <w:kern w:val="2"/>
          <w:sz w:val="24"/>
          <w:szCs w:val="24"/>
        </w:rPr>
        <w:t>——</w:t>
      </w:r>
      <w:r>
        <w:rPr>
          <w:rFonts w:hint="eastAsia" w:ascii="宋体" w:hAnsi="宋体" w:eastAsia="宋体" w:cs="宋体"/>
          <w:b w:val="0"/>
          <w:bCs w:val="0"/>
          <w:color w:val="auto"/>
          <w:kern w:val="2"/>
          <w:sz w:val="24"/>
          <w:szCs w:val="24"/>
          <w:lang w:val="en-US" w:eastAsia="zh-CN"/>
        </w:rPr>
        <w:t>校正平面</w:t>
      </w:r>
      <w:r>
        <w:rPr>
          <w:rFonts w:hint="default" w:ascii="Times New Roman" w:hAnsi="Times New Roman" w:eastAsia="宋体" w:cs="Times New Roman"/>
          <w:b w:val="0"/>
          <w:bCs w:val="0"/>
          <w:color w:val="auto"/>
          <w:sz w:val="24"/>
          <w:szCs w:val="24"/>
          <w:lang w:val="en-US" w:eastAsia="zh-CN" w:bidi="ar-SA"/>
        </w:rPr>
        <w:t>3次不平</w:t>
      </w:r>
      <w:r>
        <w:rPr>
          <w:rFonts w:hint="default" w:ascii="Times New Roman" w:hAnsi="Times New Roman" w:eastAsia="宋体" w:cs="Times New Roman"/>
          <w:color w:val="auto"/>
          <w:sz w:val="24"/>
          <w:szCs w:val="24"/>
          <w:lang w:val="en-US" w:eastAsia="zh-CN" w:bidi="ar-SA"/>
        </w:rPr>
        <w:t>衡质量</w:t>
      </w:r>
      <w:r>
        <w:rPr>
          <w:rFonts w:hint="eastAsia" w:ascii="Times New Roman" w:eastAsia="宋体" w:cs="Times New Roman"/>
          <w:color w:val="auto"/>
          <w:sz w:val="24"/>
          <w:szCs w:val="24"/>
          <w:lang w:val="en-US" w:eastAsia="zh-CN" w:bidi="ar-SA"/>
        </w:rPr>
        <w:t>测量结果</w:t>
      </w:r>
      <w:r>
        <w:rPr>
          <w:rFonts w:hint="default" w:ascii="Times New Roman" w:hAnsi="Times New Roman" w:eastAsia="宋体" w:cs="Times New Roman"/>
          <w:color w:val="auto"/>
          <w:sz w:val="24"/>
          <w:szCs w:val="24"/>
          <w:lang w:val="en-US" w:eastAsia="zh-CN" w:bidi="ar-SA"/>
        </w:rPr>
        <w:t>的</w:t>
      </w:r>
      <w:r>
        <w:rPr>
          <w:rFonts w:hint="eastAsia" w:ascii="Times New Roman" w:eastAsia="宋体" w:cs="Times New Roman"/>
          <w:color w:val="auto"/>
          <w:sz w:val="24"/>
          <w:szCs w:val="24"/>
          <w:lang w:val="en-US" w:eastAsia="zh-CN" w:bidi="ar-SA"/>
        </w:rPr>
        <w:t>最小值</w:t>
      </w:r>
      <w:r>
        <w:rPr>
          <w:rFonts w:hint="default" w:ascii="Times New Roman" w:hAnsi="Times New Roman" w:eastAsia="宋体" w:cs="Times New Roman"/>
          <w:color w:val="auto"/>
          <w:sz w:val="24"/>
          <w:szCs w:val="24"/>
          <w:lang w:val="en-US" w:eastAsia="zh-CN" w:bidi="ar-SA"/>
        </w:rPr>
        <w:t>，g；</w:t>
      </w:r>
    </w:p>
    <w:p w14:paraId="53C0DE4F">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firstLine="480" w:firstLineChars="200"/>
        <w:textAlignment w:val="auto"/>
        <w:rPr>
          <w:rFonts w:hint="default" w:ascii="Times New Roman" w:hAnsi="Times New Roman" w:eastAsia="宋体" w:cs="Times New Roman"/>
          <w:color w:val="auto"/>
          <w:position w:val="-32"/>
          <w:lang w:val="en-US" w:eastAsia="zh-CN"/>
        </w:rPr>
      </w:pPr>
      <w:r>
        <w:rPr>
          <w:rFonts w:hint="eastAsia" w:ascii="Times New Roman" w:eastAsia="宋体" w:cs="Times New Roman"/>
          <w:i/>
          <w:iCs/>
          <w:color w:val="auto"/>
          <w:kern w:val="2"/>
          <w:sz w:val="24"/>
          <w:szCs w:val="24"/>
          <w:lang w:val="en-US" w:eastAsia="zh-CN"/>
        </w:rPr>
        <w:t>C</w:t>
      </w:r>
      <w:r>
        <w:rPr>
          <w:rFonts w:hint="eastAsia" w:ascii="Times New Roman" w:eastAsia="宋体" w:cs="Times New Roman"/>
          <w:color w:val="auto"/>
          <w:kern w:val="2"/>
          <w:sz w:val="24"/>
          <w:szCs w:val="24"/>
          <w:vertAlign w:val="subscript"/>
          <w:lang w:val="en-US" w:eastAsia="zh-CN"/>
        </w:rPr>
        <w:t>n</w:t>
      </w:r>
      <w:r>
        <w:rPr>
          <w:rFonts w:hint="default" w:ascii="Times New Roman" w:hAnsi="Times New Roman" w:eastAsia="宋体" w:cs="Times New Roman"/>
          <w:color w:val="auto"/>
          <w:kern w:val="2"/>
          <w:sz w:val="24"/>
          <w:szCs w:val="24"/>
        </w:rPr>
        <w:t>——</w:t>
      </w:r>
      <w:r>
        <w:rPr>
          <w:rFonts w:hint="eastAsia" w:ascii="Times New Roman" w:eastAsia="宋体" w:cs="Times New Roman"/>
          <w:color w:val="auto"/>
          <w:kern w:val="2"/>
          <w:sz w:val="24"/>
          <w:szCs w:val="24"/>
          <w:lang w:val="en-US" w:eastAsia="zh-CN"/>
        </w:rPr>
        <w:t>取1.69</w:t>
      </w:r>
      <w:r>
        <w:rPr>
          <w:rFonts w:hint="default" w:ascii="Times New Roman" w:hAnsi="Times New Roman" w:eastAsia="宋体" w:cs="Times New Roman"/>
          <w:color w:val="auto"/>
          <w:sz w:val="24"/>
          <w:szCs w:val="24"/>
          <w:lang w:val="en-US" w:eastAsia="zh-CN" w:bidi="ar-SA"/>
        </w:rPr>
        <w:t>。</w:t>
      </w:r>
      <w:r>
        <w:rPr>
          <w:rFonts w:hint="default" w:ascii="Times New Roman" w:hAnsi="Times New Roman" w:eastAsia="宋体" w:cs="Times New Roman"/>
          <w:color w:val="auto"/>
          <w:position w:val="-32"/>
          <w:lang w:val="en-US" w:eastAsia="zh-CN"/>
        </w:rPr>
        <w:t xml:space="preserve"> </w:t>
      </w:r>
    </w:p>
    <w:p w14:paraId="555660D5">
      <w:pPr>
        <w:pStyle w:val="55"/>
        <w:spacing w:line="360" w:lineRule="auto"/>
        <w:ind w:left="0" w:leftChars="0" w:firstLine="0" w:firstLineChars="0"/>
        <w:jc w:val="center"/>
        <w:rPr>
          <w:rFonts w:hint="default" w:ascii="Times New Roman" w:cs="Times New Roman"/>
          <w:color w:val="auto"/>
          <w:sz w:val="21"/>
          <w:szCs w:val="21"/>
          <w:vertAlign w:val="baseline"/>
          <w:lang w:val="en-US" w:eastAsia="zh-CN" w:bidi="ar-SA"/>
        </w:rPr>
      </w:pPr>
      <w:r>
        <w:rPr>
          <w:rFonts w:hint="eastAsia" w:ascii="Times New Roman" w:cs="Times New Roman"/>
          <w:color w:val="auto"/>
          <w:sz w:val="21"/>
          <w:szCs w:val="21"/>
          <w:vertAlign w:val="baseline"/>
          <w:lang w:val="en-US" w:eastAsia="zh-CN" w:bidi="ar-SA"/>
        </w:rPr>
        <w:t xml:space="preserve">表5 </w:t>
      </w:r>
      <w:r>
        <w:rPr>
          <w:rFonts w:hint="default" w:ascii="Times New Roman" w:hAnsi="Times New Roman" w:eastAsia="宋体" w:cs="Times New Roman"/>
          <w:color w:val="auto"/>
          <w:sz w:val="21"/>
          <w:szCs w:val="21"/>
          <w:lang w:val="en-US" w:eastAsia="zh-CN" w:bidi="ar-SA"/>
        </w:rPr>
        <w:t>重复性</w:t>
      </w:r>
      <w:r>
        <w:rPr>
          <w:rFonts w:hint="eastAsia" w:ascii="Times New Roman" w:cs="Times New Roman"/>
          <w:color w:val="auto"/>
          <w:sz w:val="21"/>
          <w:szCs w:val="21"/>
          <w:lang w:val="en-US" w:eastAsia="zh-CN" w:bidi="ar-SA"/>
        </w:rPr>
        <w:t>项目</w:t>
      </w:r>
      <w:r>
        <w:rPr>
          <w:rFonts w:hint="eastAsia" w:ascii="Times New Roman" w:cs="Times New Roman"/>
          <w:color w:val="auto"/>
          <w:sz w:val="21"/>
          <w:szCs w:val="21"/>
          <w:vertAlign w:val="baseline"/>
          <w:lang w:val="en-US" w:eastAsia="zh-CN" w:bidi="ar-SA"/>
        </w:rPr>
        <w:t>试重选择</w:t>
      </w:r>
    </w:p>
    <w:tbl>
      <w:tblPr>
        <w:tblStyle w:val="38"/>
        <w:tblW w:w="5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2"/>
        <w:gridCol w:w="2874"/>
      </w:tblGrid>
      <w:tr w14:paraId="045D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832" w:type="dxa"/>
            <w:shd w:val="clear" w:color="auto" w:fill="auto"/>
            <w:vAlign w:val="center"/>
          </w:tcPr>
          <w:p w14:paraId="43D4E665">
            <w:pPr>
              <w:keepNext w:val="0"/>
              <w:keepLines w:val="0"/>
              <w:widowControl/>
              <w:suppressLineNumbers w:val="0"/>
              <w:jc w:val="center"/>
              <w:textAlignment w:val="center"/>
              <w:rPr>
                <w:rFonts w:hint="default" w:ascii="宋体" w:hAnsi="宋体" w:eastAsia="宋体" w:cs="宋体"/>
                <w:i w:val="0"/>
                <w:iCs w:val="0"/>
                <w:color w:val="auto"/>
                <w:kern w:val="2"/>
                <w:sz w:val="21"/>
                <w:szCs w:val="21"/>
                <w:u w:val="none"/>
                <w:lang w:val="en-US" w:eastAsia="zh-CN" w:bidi="ar-SA"/>
              </w:rPr>
            </w:pPr>
            <w:r>
              <w:rPr>
                <w:rFonts w:ascii="宋体" w:hAnsi="宋体" w:eastAsia="宋体" w:cs="宋体"/>
                <w:i w:val="0"/>
                <w:iCs w:val="0"/>
                <w:color w:val="auto"/>
                <w:kern w:val="0"/>
                <w:sz w:val="21"/>
                <w:szCs w:val="21"/>
                <w:u w:val="none"/>
                <w:lang w:val="en-US" w:eastAsia="zh-CN" w:bidi="ar"/>
              </w:rPr>
              <w:t>类型</w:t>
            </w:r>
          </w:p>
        </w:tc>
        <w:tc>
          <w:tcPr>
            <w:tcW w:w="2874" w:type="dxa"/>
            <w:shd w:val="clear" w:color="auto" w:fill="auto"/>
            <w:vAlign w:val="center"/>
          </w:tcPr>
          <w:p w14:paraId="0D9E3128">
            <w:pPr>
              <w:keepNext w:val="0"/>
              <w:keepLines w:val="0"/>
              <w:widowControl/>
              <w:suppressLineNumbers w:val="0"/>
              <w:jc w:val="center"/>
              <w:textAlignment w:val="center"/>
              <w:rPr>
                <w:rFonts w:ascii="宋体" w:hAnsi="宋体" w:eastAsia="宋体" w:cs="宋体"/>
                <w:i w:val="0"/>
                <w:iCs w:val="0"/>
                <w:color w:val="auto"/>
                <w:kern w:val="0"/>
                <w:sz w:val="21"/>
                <w:szCs w:val="21"/>
                <w:u w:val="none"/>
                <w:lang w:val="en-US" w:eastAsia="zh-CN" w:bidi="ar"/>
              </w:rPr>
            </w:pPr>
            <w:r>
              <w:rPr>
                <w:rFonts w:hint="eastAsia" w:cs="Times New Roman"/>
                <w:color w:val="auto"/>
                <w:sz w:val="21"/>
                <w:szCs w:val="21"/>
                <w:lang w:val="en-US" w:eastAsia="zh-CN" w:bidi="ar-SA"/>
              </w:rPr>
              <w:t>试重</w:t>
            </w:r>
          </w:p>
        </w:tc>
      </w:tr>
      <w:tr w14:paraId="130DC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2" w:type="dxa"/>
            <w:vAlign w:val="center"/>
          </w:tcPr>
          <w:p w14:paraId="23BBAE4D">
            <w:pPr>
              <w:keepNext w:val="0"/>
              <w:keepLines w:val="0"/>
              <w:widowControl/>
              <w:suppressLineNumbers w:val="0"/>
              <w:jc w:val="center"/>
              <w:textAlignment w:val="center"/>
              <w:rPr>
                <w:rFonts w:hint="default" w:ascii="Times New Roman" w:hAnsi="Times New Roman" w:eastAsia="宋体" w:cs="Times New Roman"/>
                <w:color w:val="auto"/>
                <w:sz w:val="21"/>
                <w:szCs w:val="21"/>
                <w:vertAlign w:val="baseline"/>
                <w:lang w:val="en-US" w:eastAsia="zh-CN" w:bidi="ar-SA"/>
              </w:rPr>
            </w:pPr>
            <w:r>
              <w:rPr>
                <w:rFonts w:ascii="宋体" w:hAnsi="宋体" w:eastAsia="宋体" w:cs="宋体"/>
                <w:i w:val="0"/>
                <w:iCs w:val="0"/>
                <w:color w:val="auto"/>
                <w:kern w:val="0"/>
                <w:sz w:val="21"/>
                <w:szCs w:val="21"/>
                <w:u w:val="none"/>
                <w:lang w:val="en-US" w:eastAsia="zh-CN" w:bidi="ar"/>
              </w:rPr>
              <w:t>轿车轮胎动平衡试验机</w:t>
            </w:r>
          </w:p>
        </w:tc>
        <w:tc>
          <w:tcPr>
            <w:tcW w:w="2874" w:type="dxa"/>
            <w:vAlign w:val="center"/>
          </w:tcPr>
          <w:p w14:paraId="051B424F">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100g</w:t>
            </w:r>
            <w:r>
              <w:rPr>
                <w:rFonts w:ascii="宋体" w:hAnsi="宋体" w:eastAsia="宋体" w:cs="宋体"/>
                <w:i w:val="0"/>
                <w:iCs w:val="0"/>
                <w:color w:val="auto"/>
                <w:kern w:val="0"/>
                <w:sz w:val="21"/>
                <w:szCs w:val="21"/>
                <w:u w:val="none"/>
                <w:lang w:val="en-US" w:eastAsia="zh-CN" w:bidi="ar"/>
              </w:rPr>
              <w:t>×</w:t>
            </w:r>
            <w:r>
              <w:rPr>
                <w:rFonts w:hint="eastAsia" w:ascii="宋体" w:hAnsi="宋体" w:cs="宋体"/>
                <w:i w:val="0"/>
                <w:iCs w:val="0"/>
                <w:color w:val="auto"/>
                <w:kern w:val="0"/>
                <w:sz w:val="21"/>
                <w:szCs w:val="21"/>
                <w:u w:val="none"/>
                <w:lang w:val="en-US" w:eastAsia="zh-CN" w:bidi="ar"/>
              </w:rPr>
              <w:t>1</w:t>
            </w:r>
          </w:p>
        </w:tc>
      </w:tr>
      <w:tr w14:paraId="098B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2" w:type="dxa"/>
            <w:vAlign w:val="center"/>
          </w:tcPr>
          <w:p w14:paraId="318F1FF5">
            <w:pPr>
              <w:keepNext w:val="0"/>
              <w:keepLines w:val="0"/>
              <w:widowControl/>
              <w:suppressLineNumbers w:val="0"/>
              <w:jc w:val="center"/>
              <w:textAlignment w:val="center"/>
              <w:rPr>
                <w:rFonts w:hint="default" w:ascii="Times New Roman" w:hAnsi="Times New Roman" w:eastAsia="宋体" w:cs="Times New Roman"/>
                <w:color w:val="auto"/>
                <w:sz w:val="21"/>
                <w:szCs w:val="21"/>
                <w:vertAlign w:val="baseline"/>
                <w:lang w:val="en-US" w:eastAsia="zh-CN" w:bidi="ar-SA"/>
              </w:rPr>
            </w:pPr>
            <w:r>
              <w:rPr>
                <w:rFonts w:ascii="宋体" w:hAnsi="宋体" w:eastAsia="宋体" w:cs="宋体"/>
                <w:i w:val="0"/>
                <w:iCs w:val="0"/>
                <w:color w:val="auto"/>
                <w:kern w:val="0"/>
                <w:sz w:val="21"/>
                <w:szCs w:val="21"/>
                <w:u w:val="none"/>
                <w:lang w:val="en-US" w:eastAsia="zh-CN" w:bidi="ar"/>
              </w:rPr>
              <w:t>载重轮胎动平衡试验机</w:t>
            </w:r>
          </w:p>
        </w:tc>
        <w:tc>
          <w:tcPr>
            <w:tcW w:w="2874" w:type="dxa"/>
            <w:vAlign w:val="center"/>
          </w:tcPr>
          <w:p w14:paraId="6E39FCD6">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200g</w:t>
            </w:r>
            <w:r>
              <w:rPr>
                <w:rFonts w:ascii="宋体" w:hAnsi="宋体" w:eastAsia="宋体" w:cs="宋体"/>
                <w:i w:val="0"/>
                <w:iCs w:val="0"/>
                <w:color w:val="auto"/>
                <w:kern w:val="0"/>
                <w:sz w:val="21"/>
                <w:szCs w:val="21"/>
                <w:u w:val="none"/>
                <w:lang w:val="en-US" w:eastAsia="zh-CN" w:bidi="ar"/>
              </w:rPr>
              <w:t>×</w:t>
            </w:r>
            <w:r>
              <w:rPr>
                <w:rFonts w:hint="eastAsia" w:ascii="宋体" w:hAnsi="宋体" w:cs="宋体"/>
                <w:i w:val="0"/>
                <w:iCs w:val="0"/>
                <w:color w:val="auto"/>
                <w:kern w:val="0"/>
                <w:sz w:val="21"/>
                <w:szCs w:val="21"/>
                <w:u w:val="none"/>
                <w:lang w:val="en-US" w:eastAsia="zh-CN" w:bidi="ar"/>
              </w:rPr>
              <w:t>1</w:t>
            </w:r>
          </w:p>
        </w:tc>
      </w:tr>
    </w:tbl>
    <w:p w14:paraId="79C1162E">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6</w:t>
      </w:r>
      <w:r>
        <w:rPr>
          <w:rFonts w:hint="default" w:ascii="Times New Roman" w:hAnsi="Times New Roman" w:eastAsia="宋体" w:cs="Times New Roman"/>
          <w:color w:val="auto"/>
          <w:sz w:val="24"/>
          <w:szCs w:val="24"/>
          <w:lang w:val="en-US" w:eastAsia="zh-CN" w:bidi="ar-SA"/>
        </w:rPr>
        <w:t xml:space="preserve">  重复装卡误差</w:t>
      </w:r>
    </w:p>
    <w:p w14:paraId="154FC063">
      <w:pPr>
        <w:pStyle w:val="60"/>
        <w:keepNext w:val="0"/>
        <w:keepLines w:val="0"/>
        <w:pageBreakBefore w:val="0"/>
        <w:widowControl/>
        <w:numPr>
          <w:ilvl w:val="0"/>
          <w:numId w:val="0"/>
        </w:numPr>
        <w:kinsoku/>
        <w:wordWrap/>
        <w:overflowPunct/>
        <w:topLinePunct w:val="0"/>
        <w:bidi w:val="0"/>
        <w:adjustRightInd/>
        <w:snapToGrid/>
        <w:spacing w:before="120" w:after="120" w:line="360" w:lineRule="auto"/>
        <w:textAlignment w:val="auto"/>
        <w:rPr>
          <w:rFonts w:hint="default" w:ascii="Times New Roman" w:hAnsi="Times New Roman" w:eastAsia="宋体" w:cs="Times New Roman"/>
          <w:color w:val="auto"/>
          <w:sz w:val="24"/>
          <w:szCs w:val="24"/>
          <w:lang w:val="en-US" w:eastAsia="zh-CN" w:bidi="ar-SA"/>
        </w:rPr>
      </w:pPr>
      <w:bookmarkStart w:id="9" w:name="_Toc3464842"/>
      <w:bookmarkStart w:id="10" w:name="_Toc24438_WPSOffice_Level1"/>
      <w:bookmarkStart w:id="11" w:name="_Toc26152"/>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eastAsia="宋体" w:cs="Times New Roman"/>
          <w:color w:val="auto"/>
          <w:sz w:val="24"/>
          <w:szCs w:val="24"/>
          <w:lang w:val="en-US" w:eastAsia="zh-CN" w:bidi="ar-SA"/>
        </w:rPr>
        <w:t>6</w:t>
      </w:r>
      <w:r>
        <w:rPr>
          <w:rFonts w:hint="default" w:ascii="Times New Roman" w:hAnsi="Times New Roman" w:eastAsia="宋体" w:cs="Times New Roman"/>
          <w:color w:val="auto"/>
          <w:sz w:val="24"/>
          <w:szCs w:val="24"/>
          <w:lang w:val="en-US" w:eastAsia="zh-CN" w:bidi="ar-SA"/>
        </w:rPr>
        <w:t>.</w:t>
      </w:r>
      <w:r>
        <w:rPr>
          <w:rFonts w:hint="eastAsia" w:ascii="Times New Roman" w:eastAsia="宋体" w:cs="Times New Roman"/>
          <w:color w:val="auto"/>
          <w:sz w:val="24"/>
          <w:szCs w:val="24"/>
          <w:lang w:val="en-US" w:eastAsia="zh-CN" w:bidi="ar-SA"/>
        </w:rPr>
        <w:t>1</w:t>
      </w:r>
      <w:r>
        <w:rPr>
          <w:rFonts w:hint="default" w:ascii="Times New Roman" w:hAnsi="Times New Roman" w:eastAsia="宋体" w:cs="Times New Roman"/>
          <w:color w:val="auto"/>
          <w:sz w:val="24"/>
          <w:szCs w:val="24"/>
          <w:lang w:val="en-US" w:eastAsia="zh-CN" w:bidi="ar-SA"/>
        </w:rPr>
        <w:t xml:space="preserve"> </w:t>
      </w:r>
      <w:r>
        <w:rPr>
          <w:rFonts w:hint="eastAsia" w:ascii="Times New Roman" w:eastAsia="宋体" w:cs="Times New Roman"/>
          <w:color w:val="auto"/>
          <w:sz w:val="24"/>
          <w:szCs w:val="24"/>
          <w:lang w:val="en-US" w:eastAsia="zh-CN" w:bidi="ar-SA"/>
        </w:rPr>
        <w:t>在</w:t>
      </w: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.2.1完成后，</w:t>
      </w:r>
      <w:r>
        <w:rPr>
          <w:rFonts w:hint="default" w:ascii="Times New Roman" w:hAnsi="Times New Roman" w:eastAsia="宋体" w:cs="Times New Roman"/>
          <w:color w:val="auto"/>
          <w:sz w:val="24"/>
          <w:szCs w:val="24"/>
          <w:lang w:val="en-US" w:eastAsia="zh-CN" w:bidi="ar-SA"/>
        </w:rPr>
        <w:t>启动平衡机，记录</w:t>
      </w:r>
      <w:r>
        <w:rPr>
          <w:rFonts w:hint="eastAsia" w:ascii="Times New Roman" w:eastAsia="宋体" w:cs="Times New Roman"/>
          <w:color w:val="auto"/>
          <w:sz w:val="24"/>
          <w:szCs w:val="24"/>
          <w:lang w:val="en-US" w:eastAsia="zh-CN" w:bidi="ar-SA"/>
        </w:rPr>
        <w:t>不平衡质量</w:t>
      </w:r>
      <w:r>
        <w:rPr>
          <w:rFonts w:hint="default" w:ascii="Times New Roman" w:hAnsi="Times New Roman" w:eastAsia="宋体" w:cs="Times New Roman"/>
          <w:color w:val="auto"/>
          <w:sz w:val="24"/>
          <w:szCs w:val="24"/>
          <w:lang w:val="en-US" w:eastAsia="zh-CN" w:bidi="ar-SA"/>
        </w:rPr>
        <w:t>。</w:t>
      </w:r>
    </w:p>
    <w:p w14:paraId="3171D701">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6</w:t>
      </w:r>
      <w:r>
        <w:rPr>
          <w:rFonts w:hint="default" w:ascii="Times New Roman" w:hAnsi="Times New Roman" w:eastAsia="宋体" w:cs="Times New Roman"/>
          <w:color w:val="auto"/>
          <w:sz w:val="24"/>
          <w:szCs w:val="24"/>
          <w:lang w:val="en-US" w:eastAsia="zh-CN" w:bidi="ar-SA"/>
        </w:rPr>
        <w:t>.2 将校验转子相对平衡机主轴转动90°，重新装卡</w:t>
      </w:r>
      <w:r>
        <w:rPr>
          <w:rFonts w:hint="eastAsia" w:ascii="Times New Roman" w:cs="Times New Roman"/>
          <w:color w:val="auto"/>
          <w:sz w:val="24"/>
          <w:szCs w:val="24"/>
          <w:lang w:val="en-US" w:eastAsia="zh-CN" w:bidi="ar-SA"/>
        </w:rPr>
        <w:t>。</w:t>
      </w:r>
      <w:r>
        <w:rPr>
          <w:rFonts w:hint="default" w:ascii="Times New Roman" w:hAnsi="Times New Roman" w:eastAsia="宋体" w:cs="Times New Roman"/>
          <w:color w:val="auto"/>
          <w:sz w:val="24"/>
          <w:szCs w:val="24"/>
          <w:lang w:val="en-US" w:eastAsia="zh-CN" w:bidi="ar-SA"/>
        </w:rPr>
        <w:t>再次启动，记录</w:t>
      </w:r>
      <w:r>
        <w:rPr>
          <w:rFonts w:hint="eastAsia" w:ascii="Times New Roman" w:cs="Times New Roman"/>
          <w:color w:val="auto"/>
          <w:sz w:val="24"/>
          <w:szCs w:val="24"/>
          <w:lang w:val="en-US" w:eastAsia="zh-CN" w:bidi="ar-SA"/>
        </w:rPr>
        <w:t>A面和B面</w:t>
      </w:r>
      <w:r>
        <w:rPr>
          <w:rFonts w:hint="eastAsia" w:ascii="Times New Roman" w:eastAsia="宋体" w:cs="Times New Roman"/>
          <w:color w:val="auto"/>
          <w:sz w:val="24"/>
          <w:szCs w:val="24"/>
          <w:lang w:val="en-US" w:eastAsia="zh-CN" w:bidi="ar-SA"/>
        </w:rPr>
        <w:t>不平衡质量</w:t>
      </w:r>
      <w:r>
        <w:rPr>
          <w:rFonts w:hint="default" w:ascii="Times New Roman" w:hAnsi="Times New Roman" w:eastAsia="宋体" w:cs="Times New Roman"/>
          <w:color w:val="auto"/>
          <w:sz w:val="24"/>
          <w:szCs w:val="24"/>
          <w:lang w:val="en-US" w:eastAsia="zh-CN" w:bidi="ar-SA"/>
        </w:rPr>
        <w:t>。重复三次。</w:t>
      </w:r>
    </w:p>
    <w:p w14:paraId="35B2DA6C">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7</w:t>
      </w:r>
      <w:r>
        <w:rPr>
          <w:rFonts w:hint="eastAsia" w:ascii="Times New Roman" w:eastAsia="宋体" w:cs="Times New Roman"/>
          <w:color w:val="auto"/>
          <w:sz w:val="24"/>
          <w:szCs w:val="24"/>
          <w:lang w:val="en-US" w:eastAsia="zh-CN" w:bidi="ar-SA"/>
        </w:rPr>
        <w:t>.2</w:t>
      </w:r>
      <w:r>
        <w:rPr>
          <w:rFonts w:hint="default" w:ascii="Times New Roman" w:hAnsi="Times New Roman" w:eastAsia="宋体" w:cs="Times New Roman"/>
          <w:color w:val="auto"/>
          <w:sz w:val="24"/>
          <w:szCs w:val="24"/>
          <w:lang w:val="en-US" w:eastAsia="zh-CN" w:bidi="ar-SA"/>
        </w:rPr>
        <w:t>.</w:t>
      </w:r>
      <w:r>
        <w:rPr>
          <w:rFonts w:hint="eastAsia" w:ascii="Times New Roman" w:cs="Times New Roman"/>
          <w:color w:val="auto"/>
          <w:sz w:val="24"/>
          <w:szCs w:val="24"/>
          <w:lang w:val="en-US" w:eastAsia="zh-CN" w:bidi="ar-SA"/>
        </w:rPr>
        <w:t>6</w:t>
      </w:r>
      <w:r>
        <w:rPr>
          <w:rFonts w:hint="default" w:ascii="Times New Roman" w:hAnsi="Times New Roman" w:eastAsia="宋体" w:cs="Times New Roman"/>
          <w:color w:val="auto"/>
          <w:sz w:val="24"/>
          <w:szCs w:val="24"/>
          <w:lang w:val="en-US" w:eastAsia="zh-CN" w:bidi="ar-SA"/>
        </w:rPr>
        <w:t xml:space="preserve">.3 </w:t>
      </w:r>
      <w:r>
        <w:rPr>
          <w:rFonts w:hint="eastAsia" w:ascii="Times New Roman" w:cs="Times New Roman"/>
          <w:color w:val="auto"/>
          <w:sz w:val="24"/>
          <w:szCs w:val="24"/>
          <w:lang w:val="en-US" w:eastAsia="zh-CN" w:bidi="ar-SA"/>
        </w:rPr>
        <w:t>每一校准平面的</w:t>
      </w:r>
      <w:r>
        <w:rPr>
          <w:rFonts w:hint="default" w:ascii="Times New Roman" w:hAnsi="Times New Roman" w:eastAsia="宋体" w:cs="Times New Roman"/>
          <w:color w:val="auto"/>
          <w:sz w:val="24"/>
          <w:szCs w:val="24"/>
          <w:lang w:val="en-US" w:eastAsia="zh-CN" w:bidi="ar-SA"/>
        </w:rPr>
        <w:t>重复装卡误差</w:t>
      </w:r>
      <w:r>
        <w:rPr>
          <w:rFonts w:hint="eastAsia" w:ascii="Times New Roman" w:cs="Times New Roman"/>
          <w:color w:val="auto"/>
          <w:sz w:val="24"/>
          <w:szCs w:val="24"/>
          <w:lang w:val="en-US" w:eastAsia="zh-CN" w:bidi="ar-SA"/>
        </w:rPr>
        <w:t>按四次测量结果的</w:t>
      </w:r>
      <w:r>
        <w:rPr>
          <w:rFonts w:hint="default" w:ascii="Times New Roman" w:hAnsi="Times New Roman" w:eastAsia="宋体" w:cs="Times New Roman"/>
          <w:color w:val="auto"/>
          <w:sz w:val="24"/>
          <w:szCs w:val="24"/>
          <w:lang w:val="en-US" w:eastAsia="zh-CN" w:bidi="ar-SA"/>
        </w:rPr>
        <w:t>最大值与最小值之差计算。</w:t>
      </w:r>
    </w:p>
    <w:p w14:paraId="1E3C0873">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8  校准结果</w:t>
      </w:r>
      <w:bookmarkEnd w:id="9"/>
      <w:bookmarkEnd w:id="10"/>
      <w:r>
        <w:rPr>
          <w:rFonts w:hint="default" w:ascii="Times New Roman" w:hAnsi="Times New Roman" w:eastAsia="宋体" w:cs="Times New Roman"/>
          <w:color w:val="auto"/>
          <w:sz w:val="24"/>
          <w:szCs w:val="24"/>
          <w:lang w:val="en-US" w:eastAsia="zh-CN" w:bidi="ar-SA"/>
        </w:rPr>
        <w:t>表达</w:t>
      </w:r>
      <w:bookmarkEnd w:id="11"/>
    </w:p>
    <w:p w14:paraId="4A350F3A">
      <w:pPr>
        <w:pStyle w:val="57"/>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lang w:eastAsia="zh-CN"/>
        </w:rPr>
      </w:pPr>
      <w:bookmarkStart w:id="12" w:name="_Toc6589"/>
      <w:bookmarkStart w:id="13" w:name="_Toc15778_WPSOffice_Level2"/>
      <w:bookmarkStart w:id="14" w:name="_Toc3464845"/>
      <w:bookmarkStart w:id="15" w:name="_Toc3464844"/>
      <w:bookmarkStart w:id="16" w:name="_Toc14161_WPSOffice_Level2"/>
      <w:r>
        <w:rPr>
          <w:rFonts w:hint="default" w:ascii="Times New Roman" w:hAnsi="Times New Roman" w:eastAsia="宋体" w:cs="Times New Roman"/>
          <w:color w:val="auto"/>
          <w:sz w:val="24"/>
          <w:szCs w:val="24"/>
        </w:rPr>
        <w:t>8.</w:t>
      </w: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 xml:space="preserve">  校准</w:t>
      </w:r>
      <w:bookmarkEnd w:id="12"/>
      <w:bookmarkEnd w:id="13"/>
      <w:bookmarkEnd w:id="14"/>
      <w:r>
        <w:rPr>
          <w:rFonts w:hint="eastAsia" w:ascii="Times New Roman" w:eastAsia="宋体" w:cs="Times New Roman"/>
          <w:color w:val="auto"/>
          <w:sz w:val="24"/>
          <w:szCs w:val="24"/>
          <w:lang w:val="en-US" w:eastAsia="zh-CN"/>
        </w:rPr>
        <w:t>证书</w:t>
      </w:r>
    </w:p>
    <w:p w14:paraId="10C17A9F">
      <w:pPr>
        <w:pStyle w:val="31"/>
        <w:pageBreakBefore w:val="0"/>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lang w:val="en-US" w:eastAsia="zh-CN"/>
        </w:rPr>
        <w:t>车轮动平衡机</w:t>
      </w:r>
      <w:r>
        <w:rPr>
          <w:rFonts w:hint="default" w:ascii="Times New Roman" w:hAnsi="Times New Roman" w:eastAsia="宋体" w:cs="Times New Roman"/>
          <w:color w:val="auto"/>
        </w:rPr>
        <w:t>经校准后出具校准证书，校准证书应包括的信息及推荐的校准证书内页格式见附录C。</w:t>
      </w:r>
    </w:p>
    <w:p w14:paraId="47A10093">
      <w:pPr>
        <w:pStyle w:val="57"/>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rPr>
      </w:pPr>
      <w:bookmarkStart w:id="17" w:name="_Toc4224"/>
      <w:r>
        <w:rPr>
          <w:rFonts w:hint="default" w:ascii="Times New Roman" w:hAnsi="Times New Roman" w:eastAsia="宋体" w:cs="Times New Roman"/>
          <w:color w:val="auto"/>
          <w:sz w:val="24"/>
          <w:szCs w:val="24"/>
        </w:rPr>
        <w:t>8.</w:t>
      </w: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 xml:space="preserve">  校准结果的不确定度评定</w:t>
      </w:r>
      <w:bookmarkEnd w:id="15"/>
      <w:bookmarkEnd w:id="16"/>
      <w:bookmarkEnd w:id="17"/>
    </w:p>
    <w:p w14:paraId="1E793BCA">
      <w:pPr>
        <w:pageBreakBefore w:val="0"/>
        <w:kinsoku/>
        <w:wordWrap/>
        <w:overflowPunct/>
        <w:topLinePunct w:val="0"/>
        <w:bidi w:val="0"/>
        <w:spacing w:line="360" w:lineRule="auto"/>
        <w:ind w:firstLine="465"/>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车轮动平衡机不平衡量</w:t>
      </w:r>
      <w:r>
        <w:rPr>
          <w:rFonts w:hint="default" w:ascii="Times New Roman" w:hAnsi="Times New Roman" w:eastAsia="宋体" w:cs="Times New Roman"/>
          <w:color w:val="auto"/>
          <w:sz w:val="24"/>
          <w:szCs w:val="24"/>
        </w:rPr>
        <w:t>测量结果的不确定度依据JJF 1059.1评定，不确定度评定示例见附录D。</w:t>
      </w:r>
    </w:p>
    <w:p w14:paraId="0951332C">
      <w:pPr>
        <w:pStyle w:val="2"/>
        <w:bidi w:val="0"/>
        <w:spacing w:line="360" w:lineRule="auto"/>
        <w:rPr>
          <w:rFonts w:hint="default" w:ascii="Times New Roman" w:hAnsi="Times New Roman" w:eastAsia="宋体" w:cs="Times New Roman"/>
          <w:color w:val="auto"/>
        </w:rPr>
      </w:pPr>
      <w:bookmarkStart w:id="18" w:name="_Toc178_WPSOffice_Level1"/>
      <w:bookmarkStart w:id="19" w:name="_Toc5280"/>
      <w:bookmarkStart w:id="20" w:name="_Toc3464846"/>
      <w:r>
        <w:rPr>
          <w:rFonts w:hint="default" w:ascii="Times New Roman" w:hAnsi="Times New Roman" w:eastAsia="宋体" w:cs="Times New Roman"/>
          <w:color w:val="auto"/>
        </w:rPr>
        <w:t>9 复校时间间隔</w:t>
      </w:r>
      <w:bookmarkEnd w:id="18"/>
      <w:bookmarkEnd w:id="19"/>
      <w:bookmarkEnd w:id="20"/>
    </w:p>
    <w:p w14:paraId="622584C0">
      <w:pPr>
        <w:pageBreakBefore w:val="0"/>
        <w:kinsoku/>
        <w:wordWrap/>
        <w:overflowPunct/>
        <w:topLinePunct w:val="0"/>
        <w:bidi w:val="0"/>
        <w:spacing w:line="360" w:lineRule="auto"/>
        <w:ind w:firstLine="465"/>
        <w:rPr>
          <w:rFonts w:hint="default" w:ascii="Times New Roman" w:hAnsi="Times New Roman" w:eastAsia="宋体" w:cs="Times New Roman"/>
          <w:color w:val="auto"/>
          <w:sz w:val="24"/>
        </w:rPr>
      </w:pPr>
      <w:r>
        <w:rPr>
          <w:rFonts w:hint="default" w:ascii="Times New Roman" w:hAnsi="Times New Roman" w:eastAsia="宋体" w:cs="Times New Roman"/>
          <w:color w:val="auto"/>
          <w:sz w:val="24"/>
          <w:szCs w:val="24"/>
          <w:lang w:val="en-US" w:eastAsia="zh-CN"/>
        </w:rPr>
        <w:t>车轮动平衡机</w:t>
      </w:r>
      <w:r>
        <w:rPr>
          <w:rFonts w:hint="default" w:ascii="Times New Roman" w:hAnsi="Times New Roman" w:eastAsia="宋体" w:cs="Times New Roman"/>
          <w:color w:val="auto"/>
          <w:sz w:val="24"/>
          <w:szCs w:val="24"/>
        </w:rPr>
        <w:t>复校时间间隔建议为1年。</w:t>
      </w:r>
      <w:r>
        <w:rPr>
          <w:rFonts w:hint="default" w:ascii="Times New Roman" w:hAnsi="Times New Roman" w:eastAsia="宋体" w:cs="Times New Roman"/>
          <w:color w:val="auto"/>
          <w:sz w:val="24"/>
          <w:szCs w:val="24"/>
          <w:lang w:val="en-US" w:eastAsia="zh-CN"/>
        </w:rPr>
        <w:t>车轮动平衡机</w:t>
      </w:r>
      <w:r>
        <w:rPr>
          <w:rFonts w:hint="default" w:ascii="Times New Roman" w:hAnsi="Times New Roman" w:eastAsia="宋体" w:cs="Times New Roman"/>
          <w:color w:val="auto"/>
          <w:sz w:val="24"/>
          <w:szCs w:val="24"/>
        </w:rPr>
        <w:t>搬迁、大修或调试</w:t>
      </w:r>
      <w:r>
        <w:rPr>
          <w:rFonts w:hint="eastAsia" w:cs="Times New Roman"/>
          <w:color w:val="auto"/>
          <w:sz w:val="24"/>
          <w:szCs w:val="24"/>
          <w:lang w:val="en-US" w:eastAsia="zh-CN"/>
        </w:rPr>
        <w:t>后应对其重新校准。</w:t>
      </w:r>
      <w:r>
        <w:rPr>
          <w:rFonts w:hint="default" w:ascii="Times New Roman" w:hAnsi="Times New Roman" w:eastAsia="宋体" w:cs="Times New Roman"/>
          <w:color w:val="auto"/>
          <w:sz w:val="24"/>
          <w:szCs w:val="24"/>
        </w:rPr>
        <w:t>复校时间间隔的长短是由仪器的使用情况、使用者、仪器本身质量等诸多因素所决定的</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因此送校单位可根据实际使用情况自主决定复校时间间隔。</w:t>
      </w:r>
      <w:r>
        <w:rPr>
          <w:rFonts w:hint="default" w:ascii="Times New Roman" w:hAnsi="Times New Roman" w:eastAsia="宋体" w:cs="Times New Roman"/>
          <w:color w:val="auto"/>
          <w:sz w:val="24"/>
        </w:rPr>
        <w:br w:type="page"/>
      </w:r>
    </w:p>
    <w:p w14:paraId="33A85257">
      <w:pPr>
        <w:pStyle w:val="2"/>
        <w:bidi w:val="0"/>
        <w:rPr>
          <w:rFonts w:hint="default" w:ascii="Times New Roman" w:hAnsi="Times New Roman" w:eastAsia="宋体" w:cs="Times New Roman"/>
          <w:b/>
          <w:bCs w:val="0"/>
          <w:color w:val="auto"/>
          <w:lang w:val="en-US" w:eastAsia="zh-CN"/>
        </w:rPr>
      </w:pPr>
      <w:bookmarkStart w:id="21" w:name="_Toc14392"/>
      <w:r>
        <w:rPr>
          <w:rFonts w:hint="default" w:ascii="Times New Roman" w:hAnsi="Times New Roman" w:eastAsia="宋体" w:cs="Times New Roman"/>
          <w:b/>
          <w:bCs w:val="0"/>
          <w:color w:val="auto"/>
        </w:rPr>
        <w:t>附录A</w:t>
      </w:r>
      <w:bookmarkEnd w:id="21"/>
      <w:r>
        <w:rPr>
          <w:rFonts w:hint="default" w:ascii="Times New Roman" w:hAnsi="Times New Roman" w:eastAsia="宋体" w:cs="Times New Roman"/>
          <w:b/>
          <w:bCs w:val="0"/>
          <w:color w:val="auto"/>
          <w:lang w:val="en-US" w:eastAsia="zh-CN"/>
        </w:rPr>
        <w:t xml:space="preserve">                   </w:t>
      </w:r>
    </w:p>
    <w:p w14:paraId="6DDA0C1D">
      <w:pPr>
        <w:pStyle w:val="2"/>
        <w:bidi w:val="0"/>
        <w:ind w:firstLine="4096" w:firstLineChars="1700"/>
        <w:rPr>
          <w:rFonts w:hint="default" w:ascii="Times New Roman" w:hAnsi="Times New Roman" w:eastAsia="宋体" w:cs="Times New Roman"/>
          <w:b/>
          <w:bCs w:val="0"/>
          <w:color w:val="auto"/>
          <w:lang w:val="en-US" w:eastAsia="zh-CN"/>
        </w:rPr>
      </w:pPr>
      <w:bookmarkStart w:id="22" w:name="_Toc16893"/>
      <w:r>
        <w:rPr>
          <w:rFonts w:hint="default" w:ascii="Times New Roman" w:hAnsi="Times New Roman" w:eastAsia="宋体" w:cs="Times New Roman"/>
          <w:b/>
          <w:bCs w:val="0"/>
          <w:color w:val="auto"/>
          <w:lang w:val="en-US" w:eastAsia="zh-CN"/>
        </w:rPr>
        <w:t>校验转子</w:t>
      </w:r>
      <w:bookmarkEnd w:id="22"/>
    </w:p>
    <w:p w14:paraId="2C675A3B">
      <w:pPr>
        <w:pStyle w:val="60"/>
        <w:pageBreakBefore w:val="0"/>
        <w:numPr>
          <w:ilvl w:val="0"/>
          <w:numId w:val="0"/>
        </w:numPr>
        <w:kinsoku/>
        <w:wordWrap/>
        <w:overflowPunct/>
        <w:topLinePunct w:val="0"/>
        <w:bidi w:val="0"/>
        <w:spacing w:before="156" w:after="156" w:line="360" w:lineRule="auto"/>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lang w:val="en-US" w:eastAsia="zh-CN"/>
        </w:rPr>
        <w:t>A.1校验转子形状如图A.1所示，</w:t>
      </w:r>
      <w:r>
        <w:rPr>
          <w:rFonts w:hint="eastAsia" w:ascii="Times New Roman" w:eastAsia="宋体" w:cs="Times New Roman"/>
          <w:color w:val="auto"/>
          <w:kern w:val="2"/>
          <w:sz w:val="24"/>
          <w:szCs w:val="24"/>
          <w:highlight w:val="none"/>
          <w:lang w:val="en-US" w:eastAsia="zh-CN"/>
        </w:rPr>
        <w:t>参考</w:t>
      </w:r>
      <w:r>
        <w:rPr>
          <w:rFonts w:hint="default" w:ascii="Times New Roman" w:hAnsi="Times New Roman" w:eastAsia="宋体" w:cs="Times New Roman"/>
          <w:color w:val="auto"/>
          <w:kern w:val="2"/>
          <w:sz w:val="24"/>
          <w:szCs w:val="24"/>
          <w:highlight w:val="none"/>
          <w:lang w:val="en-US" w:eastAsia="zh-CN"/>
        </w:rPr>
        <w:t>规格尺寸见表A.1</w:t>
      </w:r>
      <w:r>
        <w:rPr>
          <w:rFonts w:hint="default" w:ascii="Times New Roman" w:hAnsi="Times New Roman" w:eastAsia="宋体" w:cs="Times New Roman"/>
          <w:color w:val="auto"/>
          <w:kern w:val="2"/>
          <w:sz w:val="24"/>
          <w:szCs w:val="24"/>
          <w:highlight w:val="none"/>
        </w:rPr>
        <w:t>。</w:t>
      </w:r>
    </w:p>
    <w:p w14:paraId="27773184">
      <w:pPr>
        <w:pStyle w:val="55"/>
        <w:spacing w:line="360" w:lineRule="auto"/>
        <w:ind w:left="0" w:leftChars="0" w:firstLine="0" w:firstLineChars="0"/>
        <w:jc w:val="center"/>
        <w:rPr>
          <w:rFonts w:hint="default" w:ascii="Times New Roman" w:hAnsi="Times New Roman" w:eastAsia="宋体" w:cs="Times New Roman"/>
          <w:color w:val="auto"/>
          <w:kern w:val="2"/>
          <w:sz w:val="24"/>
          <w:szCs w:val="24"/>
          <w:highlight w:val="none"/>
          <w:lang w:eastAsia="zh-CN"/>
        </w:rPr>
      </w:pPr>
      <w:r>
        <w:rPr>
          <w:color w:val="auto"/>
        </w:rPr>
        <w:drawing>
          <wp:inline distT="0" distB="0" distL="114300" distR="114300">
            <wp:extent cx="5741035" cy="3391535"/>
            <wp:effectExtent l="0" t="0" r="12065" b="18415"/>
            <wp:docPr id="1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9"/>
                    <pic:cNvPicPr>
                      <a:picLocks noChangeAspect="1"/>
                    </pic:cNvPicPr>
                  </pic:nvPicPr>
                  <pic:blipFill>
                    <a:blip r:embed="rId41"/>
                    <a:stretch>
                      <a:fillRect/>
                    </a:stretch>
                  </pic:blipFill>
                  <pic:spPr>
                    <a:xfrm>
                      <a:off x="0" y="0"/>
                      <a:ext cx="5741035" cy="3391535"/>
                    </a:xfrm>
                    <a:prstGeom prst="rect">
                      <a:avLst/>
                    </a:prstGeom>
                    <a:noFill/>
                    <a:ln>
                      <a:noFill/>
                    </a:ln>
                  </pic:spPr>
                </pic:pic>
              </a:graphicData>
            </a:graphic>
          </wp:inline>
        </w:drawing>
      </w:r>
    </w:p>
    <w:p w14:paraId="408EF5E8">
      <w:pPr>
        <w:pStyle w:val="55"/>
        <w:spacing w:line="360" w:lineRule="auto"/>
        <w:ind w:left="0" w:leftChars="0" w:firstLine="0" w:firstLineChars="0"/>
        <w:jc w:val="center"/>
        <w:rPr>
          <w:rFonts w:hint="default" w:ascii="Times New Roman" w:hAnsi="Times New Roman" w:eastAsia="宋体" w:cs="Times New Roman"/>
          <w:color w:val="auto"/>
          <w:kern w:val="2"/>
          <w:sz w:val="24"/>
          <w:szCs w:val="24"/>
          <w:highlight w:val="none"/>
          <w:lang w:val="en-US" w:eastAsia="zh-CN"/>
        </w:rPr>
      </w:pPr>
      <w:r>
        <w:rPr>
          <w:rFonts w:hint="default" w:ascii="Times New Roman" w:hAnsi="Times New Roman" w:eastAsia="宋体" w:cs="Times New Roman"/>
          <w:color w:val="auto"/>
          <w:kern w:val="2"/>
          <w:sz w:val="21"/>
          <w:szCs w:val="21"/>
          <w:lang w:val="en-US" w:eastAsia="zh-CN" w:bidi="ar-SA"/>
        </w:rPr>
        <w:t>图A.1 校验转子形状示意图</w:t>
      </w:r>
    </w:p>
    <w:p w14:paraId="361AE3D4">
      <w:pPr>
        <w:pStyle w:val="55"/>
        <w:ind w:left="0" w:lef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表A.1 校准转子参考尺寸</w:t>
      </w:r>
    </w:p>
    <w:tbl>
      <w:tblPr>
        <w:tblStyle w:val="38"/>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726"/>
        <w:gridCol w:w="842"/>
        <w:gridCol w:w="842"/>
        <w:gridCol w:w="842"/>
        <w:gridCol w:w="842"/>
        <w:gridCol w:w="842"/>
        <w:gridCol w:w="842"/>
        <w:gridCol w:w="842"/>
        <w:gridCol w:w="842"/>
        <w:gridCol w:w="842"/>
      </w:tblGrid>
      <w:tr w14:paraId="77AE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956" w:type="dxa"/>
            <w:vAlign w:val="center"/>
          </w:tcPr>
          <w:p w14:paraId="60C43AF6">
            <w:pPr>
              <w:pStyle w:val="55"/>
              <w:widowControl w:val="0"/>
              <w:ind w:left="0" w:leftChars="0" w:firstLine="210" w:firstLineChars="100"/>
              <w:jc w:val="right"/>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rPr>
              <mc:AlternateContent>
                <mc:Choice Requires="wps">
                  <w:drawing>
                    <wp:anchor distT="0" distB="0" distL="114300" distR="114300" simplePos="0" relativeHeight="251664384" behindDoc="0" locked="0" layoutInCell="1" allowOverlap="1">
                      <wp:simplePos x="0" y="0"/>
                      <wp:positionH relativeFrom="column">
                        <wp:posOffset>-67945</wp:posOffset>
                      </wp:positionH>
                      <wp:positionV relativeFrom="paragraph">
                        <wp:posOffset>-2540</wp:posOffset>
                      </wp:positionV>
                      <wp:extent cx="606425" cy="418465"/>
                      <wp:effectExtent l="2540" t="3810" r="19685" b="15875"/>
                      <wp:wrapNone/>
                      <wp:docPr id="2" name="直接连接符 2"/>
                      <wp:cNvGraphicFramePr/>
                      <a:graphic xmlns:a="http://schemas.openxmlformats.org/drawingml/2006/main">
                        <a:graphicData uri="http://schemas.microsoft.com/office/word/2010/wordprocessingShape">
                          <wps:wsp>
                            <wps:cNvCnPr/>
                            <wps:spPr>
                              <a:xfrm>
                                <a:off x="760095" y="2713990"/>
                                <a:ext cx="606425" cy="41846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35pt;margin-top:-0.2pt;height:32.95pt;width:47.75pt;z-index:251664384;mso-width-relative:page;mso-height-relative:page;" filled="f" stroked="t" coordsize="21600,21600" o:gfxdata="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33hIzY&#10;AAAABwEAAA8AAAAAAAAAAQAgAAAAIgAAAGRycy9kb3ducmV2LnhtbFBLAQIUABQAAAAIAIdO4kDn&#10;fPVc5wEAAKkDAAAOAAAAAAAAAAEAIAAAACcBAABkcnMvZTJvRG9jLnhtbFBLBQYAAAAABgAGAFkB&#10;AACABQAAAAA=&#10;">
                      <v:fill on="f" focussize="0,0"/>
                      <v:stroke weight="0.25pt" color="#000000 [3213]" joinstyle="round"/>
                      <v:imagedata o:title=""/>
                      <o:lock v:ext="edit" aspectratio="f"/>
                    </v:line>
                  </w:pict>
                </mc:Fallback>
              </mc:AlternateContent>
            </w:r>
            <w:r>
              <w:rPr>
                <w:rFonts w:hint="default" w:ascii="Times New Roman" w:hAnsi="Times New Roman" w:eastAsia="宋体" w:cs="Times New Roman"/>
                <w:color w:val="auto"/>
                <w:kern w:val="2"/>
                <w:sz w:val="21"/>
                <w:szCs w:val="21"/>
                <w:vertAlign w:val="baseline"/>
                <w:lang w:val="en-US" w:eastAsia="zh-CN" w:bidi="ar-SA"/>
              </w:rPr>
              <w:t>参数</w:t>
            </w:r>
          </w:p>
          <w:p w14:paraId="5ABE65E4">
            <w:pPr>
              <w:pStyle w:val="55"/>
              <w:widowControl w:val="0"/>
              <w:ind w:left="0" w:leftChars="0" w:firstLine="0" w:firstLineChars="0"/>
              <w:jc w:val="left"/>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序号</w:t>
            </w:r>
          </w:p>
        </w:tc>
        <w:tc>
          <w:tcPr>
            <w:tcW w:w="726" w:type="dxa"/>
            <w:vAlign w:val="center"/>
          </w:tcPr>
          <w:p w14:paraId="570E286C">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M</w:t>
            </w:r>
            <w:r>
              <w:rPr>
                <w:rFonts w:hint="default" w:ascii="Times New Roman" w:hAnsi="Times New Roman" w:eastAsia="宋体" w:cs="Times New Roman"/>
                <w:color w:val="auto"/>
                <w:kern w:val="2"/>
                <w:sz w:val="21"/>
                <w:szCs w:val="21"/>
                <w:vertAlign w:val="baseline"/>
                <w:lang w:val="en-US" w:eastAsia="zh-CN" w:bidi="ar-SA"/>
              </w:rPr>
              <w:t>/kg</w:t>
            </w:r>
          </w:p>
        </w:tc>
        <w:tc>
          <w:tcPr>
            <w:tcW w:w="842" w:type="dxa"/>
            <w:vAlign w:val="center"/>
          </w:tcPr>
          <w:p w14:paraId="5283BBBD">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d</w:t>
            </w:r>
            <w:r>
              <w:rPr>
                <w:rFonts w:hint="default" w:ascii="Times New Roman" w:hAnsi="Times New Roman" w:eastAsia="宋体" w:cs="Times New Roman"/>
                <w:color w:val="auto"/>
                <w:kern w:val="2"/>
                <w:sz w:val="21"/>
                <w:szCs w:val="21"/>
                <w:vertAlign w:val="baseline"/>
                <w:lang w:val="en-US" w:eastAsia="zh-CN" w:bidi="ar-SA"/>
              </w:rPr>
              <w:t>/mm</w:t>
            </w:r>
          </w:p>
        </w:tc>
        <w:tc>
          <w:tcPr>
            <w:tcW w:w="842" w:type="dxa"/>
            <w:vAlign w:val="center"/>
          </w:tcPr>
          <w:p w14:paraId="736091EA">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D</w:t>
            </w:r>
            <w:r>
              <w:rPr>
                <w:rFonts w:hint="default" w:ascii="Times New Roman" w:hAnsi="Times New Roman" w:eastAsia="宋体" w:cs="Times New Roman"/>
                <w:color w:val="auto"/>
                <w:kern w:val="2"/>
                <w:sz w:val="21"/>
                <w:szCs w:val="21"/>
                <w:vertAlign w:val="baseline"/>
                <w:lang w:val="en-US" w:eastAsia="zh-CN" w:bidi="ar-SA"/>
              </w:rPr>
              <w:t>/mm</w:t>
            </w:r>
          </w:p>
        </w:tc>
        <w:tc>
          <w:tcPr>
            <w:tcW w:w="842" w:type="dxa"/>
            <w:vAlign w:val="center"/>
          </w:tcPr>
          <w:p w14:paraId="6D92844E">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P</w:t>
            </w:r>
            <w:r>
              <w:rPr>
                <w:rFonts w:hint="default" w:ascii="Times New Roman" w:hAnsi="Times New Roman" w:eastAsia="宋体" w:cs="Times New Roman"/>
                <w:i w:val="0"/>
                <w:iCs w:val="0"/>
                <w:color w:val="auto"/>
                <w:kern w:val="2"/>
                <w:sz w:val="21"/>
                <w:szCs w:val="21"/>
                <w:vertAlign w:val="subscript"/>
                <w:lang w:val="en-US" w:eastAsia="zh-CN" w:bidi="ar-SA"/>
              </w:rPr>
              <w:t>1</w:t>
            </w:r>
            <w:r>
              <w:rPr>
                <w:rFonts w:hint="default" w:ascii="Times New Roman" w:hAnsi="Times New Roman" w:eastAsia="宋体" w:cs="Times New Roman"/>
                <w:color w:val="auto"/>
                <w:kern w:val="2"/>
                <w:sz w:val="21"/>
                <w:szCs w:val="21"/>
                <w:vertAlign w:val="baseline"/>
                <w:lang w:val="en-US" w:eastAsia="zh-CN" w:bidi="ar-SA"/>
              </w:rPr>
              <w:t>/mm</w:t>
            </w:r>
          </w:p>
        </w:tc>
        <w:tc>
          <w:tcPr>
            <w:tcW w:w="842" w:type="dxa"/>
            <w:vAlign w:val="center"/>
          </w:tcPr>
          <w:p w14:paraId="7448B787">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P</w:t>
            </w:r>
            <w:r>
              <w:rPr>
                <w:rFonts w:hint="default" w:ascii="Times New Roman" w:hAnsi="Times New Roman" w:eastAsia="宋体" w:cs="Times New Roman"/>
                <w:i w:val="0"/>
                <w:iCs w:val="0"/>
                <w:color w:val="auto"/>
                <w:kern w:val="2"/>
                <w:sz w:val="21"/>
                <w:szCs w:val="21"/>
                <w:vertAlign w:val="subscript"/>
                <w:lang w:val="en-US" w:eastAsia="zh-CN" w:bidi="ar-SA"/>
              </w:rPr>
              <w:t>2</w:t>
            </w:r>
            <w:r>
              <w:rPr>
                <w:rFonts w:hint="default" w:ascii="Times New Roman" w:hAnsi="Times New Roman" w:eastAsia="宋体" w:cs="Times New Roman"/>
                <w:color w:val="auto"/>
                <w:kern w:val="2"/>
                <w:sz w:val="21"/>
                <w:szCs w:val="21"/>
                <w:vertAlign w:val="baseline"/>
                <w:lang w:val="en-US" w:eastAsia="zh-CN" w:bidi="ar-SA"/>
              </w:rPr>
              <w:t>/mm</w:t>
            </w:r>
          </w:p>
        </w:tc>
        <w:tc>
          <w:tcPr>
            <w:tcW w:w="842" w:type="dxa"/>
            <w:vAlign w:val="center"/>
          </w:tcPr>
          <w:p w14:paraId="43ACF5F5">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P</w:t>
            </w:r>
            <w:r>
              <w:rPr>
                <w:rFonts w:hint="default" w:ascii="Times New Roman" w:hAnsi="Times New Roman" w:eastAsia="宋体" w:cs="Times New Roman"/>
                <w:i w:val="0"/>
                <w:iCs w:val="0"/>
                <w:color w:val="auto"/>
                <w:kern w:val="2"/>
                <w:sz w:val="21"/>
                <w:szCs w:val="21"/>
                <w:vertAlign w:val="subscript"/>
                <w:lang w:val="en-US" w:eastAsia="zh-CN" w:bidi="ar-SA"/>
              </w:rPr>
              <w:t>3</w:t>
            </w:r>
            <w:r>
              <w:rPr>
                <w:rFonts w:hint="default" w:ascii="Times New Roman" w:hAnsi="Times New Roman" w:eastAsia="宋体" w:cs="Times New Roman"/>
                <w:color w:val="auto"/>
                <w:kern w:val="2"/>
                <w:sz w:val="21"/>
                <w:szCs w:val="21"/>
                <w:vertAlign w:val="baseline"/>
                <w:lang w:val="en-US" w:eastAsia="zh-CN" w:bidi="ar-SA"/>
              </w:rPr>
              <w:t>/mm</w:t>
            </w:r>
          </w:p>
        </w:tc>
        <w:tc>
          <w:tcPr>
            <w:tcW w:w="842" w:type="dxa"/>
            <w:vAlign w:val="center"/>
          </w:tcPr>
          <w:p w14:paraId="1B59ACA5">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P</w:t>
            </w:r>
            <w:r>
              <w:rPr>
                <w:rFonts w:hint="default" w:ascii="Times New Roman" w:hAnsi="Times New Roman" w:eastAsia="宋体" w:cs="Times New Roman"/>
                <w:i w:val="0"/>
                <w:iCs w:val="0"/>
                <w:color w:val="auto"/>
                <w:kern w:val="2"/>
                <w:sz w:val="21"/>
                <w:szCs w:val="21"/>
                <w:vertAlign w:val="subscript"/>
                <w:lang w:val="en-US" w:eastAsia="zh-CN" w:bidi="ar-SA"/>
              </w:rPr>
              <w:t>4</w:t>
            </w:r>
            <w:r>
              <w:rPr>
                <w:rFonts w:hint="default" w:ascii="Times New Roman" w:hAnsi="Times New Roman" w:eastAsia="宋体" w:cs="Times New Roman"/>
                <w:color w:val="auto"/>
                <w:kern w:val="2"/>
                <w:sz w:val="21"/>
                <w:szCs w:val="21"/>
                <w:vertAlign w:val="baseline"/>
                <w:lang w:val="en-US" w:eastAsia="zh-CN" w:bidi="ar-SA"/>
              </w:rPr>
              <w:t>/mm</w:t>
            </w:r>
          </w:p>
        </w:tc>
        <w:tc>
          <w:tcPr>
            <w:tcW w:w="842" w:type="dxa"/>
            <w:vAlign w:val="center"/>
          </w:tcPr>
          <w:p w14:paraId="4205CCE0">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L</w:t>
            </w:r>
            <w:r>
              <w:rPr>
                <w:rFonts w:hint="default" w:ascii="Times New Roman" w:hAnsi="Times New Roman" w:eastAsia="宋体" w:cs="Times New Roman"/>
                <w:i w:val="0"/>
                <w:iCs w:val="0"/>
                <w:color w:val="auto"/>
                <w:kern w:val="2"/>
                <w:sz w:val="21"/>
                <w:szCs w:val="21"/>
                <w:vertAlign w:val="subscript"/>
                <w:lang w:val="en-US" w:eastAsia="zh-CN" w:bidi="ar-SA"/>
              </w:rPr>
              <w:t>1</w:t>
            </w:r>
            <w:r>
              <w:rPr>
                <w:rFonts w:hint="default" w:ascii="Times New Roman" w:hAnsi="Times New Roman" w:eastAsia="宋体" w:cs="Times New Roman"/>
                <w:color w:val="auto"/>
                <w:kern w:val="2"/>
                <w:sz w:val="21"/>
                <w:szCs w:val="21"/>
                <w:vertAlign w:val="baseline"/>
                <w:lang w:val="en-US" w:eastAsia="zh-CN" w:bidi="ar-SA"/>
              </w:rPr>
              <w:t>/mm</w:t>
            </w:r>
          </w:p>
        </w:tc>
        <w:tc>
          <w:tcPr>
            <w:tcW w:w="842" w:type="dxa"/>
            <w:vAlign w:val="center"/>
          </w:tcPr>
          <w:p w14:paraId="50D26047">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L</w:t>
            </w:r>
            <w:r>
              <w:rPr>
                <w:rFonts w:hint="default" w:ascii="Times New Roman" w:hAnsi="Times New Roman" w:eastAsia="宋体" w:cs="Times New Roman"/>
                <w:i w:val="0"/>
                <w:iCs w:val="0"/>
                <w:color w:val="auto"/>
                <w:kern w:val="2"/>
                <w:sz w:val="21"/>
                <w:szCs w:val="21"/>
                <w:vertAlign w:val="subscript"/>
                <w:lang w:val="en-US" w:eastAsia="zh-CN" w:bidi="ar-SA"/>
              </w:rPr>
              <w:t>2</w:t>
            </w:r>
            <w:r>
              <w:rPr>
                <w:rFonts w:hint="default" w:ascii="Times New Roman" w:hAnsi="Times New Roman" w:eastAsia="宋体" w:cs="Times New Roman"/>
                <w:color w:val="auto"/>
                <w:kern w:val="2"/>
                <w:sz w:val="21"/>
                <w:szCs w:val="21"/>
                <w:vertAlign w:val="baseline"/>
                <w:lang w:val="en-US" w:eastAsia="zh-CN" w:bidi="ar-SA"/>
              </w:rPr>
              <w:t>/mm</w:t>
            </w:r>
          </w:p>
        </w:tc>
        <w:tc>
          <w:tcPr>
            <w:tcW w:w="842" w:type="dxa"/>
            <w:vAlign w:val="center"/>
          </w:tcPr>
          <w:p w14:paraId="6DF2CFB2">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iCs/>
                <w:color w:val="auto"/>
                <w:kern w:val="2"/>
                <w:sz w:val="21"/>
                <w:szCs w:val="21"/>
                <w:vertAlign w:val="baseline"/>
                <w:lang w:val="en-US" w:eastAsia="zh-CN" w:bidi="ar-SA"/>
              </w:rPr>
              <w:t>L</w:t>
            </w:r>
            <w:r>
              <w:rPr>
                <w:rFonts w:hint="default" w:ascii="Times New Roman" w:hAnsi="Times New Roman" w:eastAsia="宋体" w:cs="Times New Roman"/>
                <w:i w:val="0"/>
                <w:iCs w:val="0"/>
                <w:color w:val="auto"/>
                <w:kern w:val="2"/>
                <w:sz w:val="21"/>
                <w:szCs w:val="21"/>
                <w:vertAlign w:val="subscript"/>
                <w:lang w:val="en-US" w:eastAsia="zh-CN" w:bidi="ar-SA"/>
              </w:rPr>
              <w:t>3</w:t>
            </w:r>
            <w:r>
              <w:rPr>
                <w:rFonts w:hint="default" w:ascii="Times New Roman" w:hAnsi="Times New Roman" w:eastAsia="宋体" w:cs="Times New Roman"/>
                <w:color w:val="auto"/>
                <w:kern w:val="2"/>
                <w:sz w:val="21"/>
                <w:szCs w:val="21"/>
                <w:vertAlign w:val="baseline"/>
                <w:lang w:val="en-US" w:eastAsia="zh-CN" w:bidi="ar-SA"/>
              </w:rPr>
              <w:t>/mm</w:t>
            </w:r>
          </w:p>
        </w:tc>
      </w:tr>
      <w:tr w14:paraId="7557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956" w:type="dxa"/>
            <w:vAlign w:val="center"/>
          </w:tcPr>
          <w:p w14:paraId="14510115">
            <w:pPr>
              <w:pStyle w:val="55"/>
              <w:widowControl w:val="0"/>
              <w:jc w:val="center"/>
              <w:rPr>
                <w:rFonts w:hint="default" w:ascii="Times New Roman" w:hAnsi="Times New Roman" w:eastAsia="宋体" w:cs="Times New Roman"/>
                <w:color w:val="auto"/>
                <w:kern w:val="2"/>
                <w:sz w:val="21"/>
                <w:szCs w:val="21"/>
                <w:vertAlign w:val="baseline"/>
                <w:lang w:val="en-US" w:eastAsia="zh-CN" w:bidi="ar-SA"/>
              </w:rPr>
            </w:pPr>
            <w:r>
              <w:rPr>
                <w:rFonts w:hint="eastAsia" w:ascii="Times New Roman" w:cs="Times New Roman"/>
                <w:color w:val="auto"/>
                <w:kern w:val="2"/>
                <w:sz w:val="21"/>
                <w:szCs w:val="21"/>
                <w:vertAlign w:val="baseline"/>
                <w:lang w:val="en-US" w:eastAsia="zh-CN" w:bidi="ar-SA"/>
              </w:rPr>
              <w:t>1</w:t>
            </w:r>
          </w:p>
        </w:tc>
        <w:tc>
          <w:tcPr>
            <w:tcW w:w="726" w:type="dxa"/>
            <w:vAlign w:val="center"/>
          </w:tcPr>
          <w:p w14:paraId="4949CD87">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20</w:t>
            </w:r>
          </w:p>
        </w:tc>
        <w:tc>
          <w:tcPr>
            <w:tcW w:w="842" w:type="dxa"/>
            <w:vAlign w:val="center"/>
          </w:tcPr>
          <w:p w14:paraId="42CE20AA">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80</w:t>
            </w:r>
          </w:p>
        </w:tc>
        <w:tc>
          <w:tcPr>
            <w:tcW w:w="842" w:type="dxa"/>
            <w:vAlign w:val="center"/>
          </w:tcPr>
          <w:p w14:paraId="68AD2ABC">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380</w:t>
            </w:r>
          </w:p>
        </w:tc>
        <w:tc>
          <w:tcPr>
            <w:tcW w:w="842" w:type="dxa"/>
            <w:vAlign w:val="center"/>
          </w:tcPr>
          <w:p w14:paraId="3AAA1089">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260</w:t>
            </w:r>
          </w:p>
        </w:tc>
        <w:tc>
          <w:tcPr>
            <w:tcW w:w="842" w:type="dxa"/>
            <w:vAlign w:val="center"/>
          </w:tcPr>
          <w:p w14:paraId="3BB3B27C">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356</w:t>
            </w:r>
          </w:p>
        </w:tc>
        <w:tc>
          <w:tcPr>
            <w:tcW w:w="842" w:type="dxa"/>
            <w:vAlign w:val="center"/>
          </w:tcPr>
          <w:p w14:paraId="3FC917D9">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280</w:t>
            </w:r>
          </w:p>
        </w:tc>
        <w:tc>
          <w:tcPr>
            <w:tcW w:w="842" w:type="dxa"/>
            <w:vAlign w:val="center"/>
          </w:tcPr>
          <w:p w14:paraId="71448207">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30</w:t>
            </w:r>
            <w:r>
              <w:rPr>
                <w:rFonts w:hint="eastAsia" w:ascii="Times New Roman" w:cs="Times New Roman"/>
                <w:color w:val="auto"/>
                <w:kern w:val="2"/>
                <w:sz w:val="21"/>
                <w:szCs w:val="21"/>
                <w:vertAlign w:val="baseline"/>
                <w:lang w:val="en-US" w:eastAsia="zh-CN" w:bidi="ar-SA"/>
              </w:rPr>
              <w:t>5</w:t>
            </w:r>
          </w:p>
        </w:tc>
        <w:tc>
          <w:tcPr>
            <w:tcW w:w="842" w:type="dxa"/>
            <w:vAlign w:val="center"/>
          </w:tcPr>
          <w:p w14:paraId="41F8B660">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165</w:t>
            </w:r>
          </w:p>
        </w:tc>
        <w:tc>
          <w:tcPr>
            <w:tcW w:w="842" w:type="dxa"/>
            <w:vAlign w:val="center"/>
          </w:tcPr>
          <w:p w14:paraId="35E76EBD">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w:t>
            </w:r>
          </w:p>
        </w:tc>
        <w:tc>
          <w:tcPr>
            <w:tcW w:w="842" w:type="dxa"/>
            <w:vAlign w:val="center"/>
          </w:tcPr>
          <w:p w14:paraId="5751D40D">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w:t>
            </w:r>
          </w:p>
        </w:tc>
      </w:tr>
    </w:tbl>
    <w:p w14:paraId="1356C884">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default" w:ascii="Times New Roman" w:hAnsi="Times New Roman" w:eastAsia="宋体" w:cs="Times New Roman"/>
          <w:color w:val="auto"/>
          <w:kern w:val="2"/>
          <w:sz w:val="24"/>
          <w:szCs w:val="24"/>
          <w:highlight w:val="none"/>
          <w:lang w:val="en-US" w:eastAsia="zh-CN"/>
        </w:rPr>
      </w:pPr>
      <w:r>
        <w:rPr>
          <w:rFonts w:hint="default" w:ascii="Times New Roman" w:hAnsi="Times New Roman" w:eastAsia="宋体" w:cs="Times New Roman"/>
          <w:color w:val="auto"/>
          <w:kern w:val="2"/>
          <w:sz w:val="24"/>
          <w:szCs w:val="24"/>
          <w:highlight w:val="none"/>
          <w:lang w:val="en-US" w:eastAsia="zh-CN"/>
        </w:rPr>
        <w:t>A.</w:t>
      </w:r>
      <w:r>
        <w:rPr>
          <w:rFonts w:hint="eastAsia" w:ascii="Times New Roman" w:cs="Times New Roman"/>
          <w:color w:val="auto"/>
          <w:kern w:val="2"/>
          <w:sz w:val="24"/>
          <w:szCs w:val="24"/>
          <w:highlight w:val="none"/>
          <w:lang w:val="en-US" w:eastAsia="zh-CN"/>
        </w:rPr>
        <w:t>2</w:t>
      </w:r>
      <w:r>
        <w:rPr>
          <w:rFonts w:hint="default" w:ascii="Times New Roman" w:hAnsi="Times New Roman" w:eastAsia="宋体" w:cs="Times New Roman"/>
          <w:color w:val="auto"/>
          <w:kern w:val="2"/>
          <w:sz w:val="24"/>
          <w:szCs w:val="24"/>
          <w:highlight w:val="none"/>
          <w:lang w:val="en-US" w:eastAsia="zh-CN"/>
        </w:rPr>
        <w:t xml:space="preserve"> 对校验转子的要求：</w:t>
      </w:r>
    </w:p>
    <w:p w14:paraId="63BEC7D2">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default" w:ascii="Times New Roman" w:hAnsi="Times New Roman" w:eastAsia="宋体" w:cs="Times New Roman"/>
          <w:color w:val="auto"/>
          <w:kern w:val="2"/>
          <w:sz w:val="24"/>
          <w:szCs w:val="24"/>
          <w:highlight w:val="none"/>
          <w:lang w:val="en-US" w:eastAsia="zh-CN"/>
        </w:rPr>
      </w:pPr>
      <w:r>
        <w:rPr>
          <w:rFonts w:hint="default" w:ascii="Times New Roman" w:hAnsi="Times New Roman" w:eastAsia="宋体" w:cs="Times New Roman"/>
          <w:color w:val="auto"/>
          <w:kern w:val="2"/>
          <w:sz w:val="24"/>
          <w:szCs w:val="24"/>
          <w:highlight w:val="none"/>
          <w:lang w:val="en-US" w:eastAsia="zh-CN"/>
        </w:rPr>
        <w:t>A.</w:t>
      </w:r>
      <w:r>
        <w:rPr>
          <w:rFonts w:hint="eastAsia" w:ascii="Times New Roman" w:cs="Times New Roman"/>
          <w:color w:val="auto"/>
          <w:kern w:val="2"/>
          <w:sz w:val="24"/>
          <w:szCs w:val="24"/>
          <w:highlight w:val="none"/>
          <w:lang w:val="en-US" w:eastAsia="zh-CN"/>
        </w:rPr>
        <w:t>2</w:t>
      </w:r>
      <w:r>
        <w:rPr>
          <w:rFonts w:hint="default" w:ascii="Times New Roman" w:hAnsi="Times New Roman" w:eastAsia="宋体" w:cs="Times New Roman"/>
          <w:color w:val="auto"/>
          <w:kern w:val="2"/>
          <w:sz w:val="24"/>
          <w:szCs w:val="24"/>
          <w:highlight w:val="none"/>
          <w:lang w:val="en-US" w:eastAsia="zh-CN"/>
        </w:rPr>
        <w:t>.1 校正平面A上零度基准位置与校正平面B零度基准位置角度位置偏差不超过1°；</w:t>
      </w:r>
    </w:p>
    <w:p w14:paraId="3FA1198C">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default" w:ascii="Times New Roman" w:hAnsi="Times New Roman" w:eastAsia="宋体" w:cs="Times New Roman"/>
          <w:color w:val="auto"/>
          <w:kern w:val="2"/>
          <w:sz w:val="24"/>
          <w:szCs w:val="24"/>
          <w:highlight w:val="none"/>
          <w:lang w:val="en-US" w:eastAsia="zh-CN"/>
        </w:rPr>
      </w:pPr>
      <w:r>
        <w:rPr>
          <w:rFonts w:hint="default" w:ascii="Times New Roman" w:hAnsi="Times New Roman" w:eastAsia="宋体" w:cs="Times New Roman"/>
          <w:color w:val="auto"/>
          <w:kern w:val="2"/>
          <w:sz w:val="24"/>
          <w:szCs w:val="24"/>
          <w:highlight w:val="none"/>
          <w:lang w:val="en-US" w:eastAsia="zh-CN"/>
        </w:rPr>
        <w:t>A.</w:t>
      </w:r>
      <w:r>
        <w:rPr>
          <w:rFonts w:hint="eastAsia" w:ascii="Times New Roman" w:cs="Times New Roman"/>
          <w:color w:val="auto"/>
          <w:kern w:val="2"/>
          <w:sz w:val="24"/>
          <w:szCs w:val="24"/>
          <w:highlight w:val="none"/>
          <w:lang w:val="en-US" w:eastAsia="zh-CN"/>
        </w:rPr>
        <w:t>2</w:t>
      </w:r>
      <w:r>
        <w:rPr>
          <w:rFonts w:hint="default" w:ascii="Times New Roman" w:hAnsi="Times New Roman" w:eastAsia="宋体" w:cs="Times New Roman"/>
          <w:color w:val="auto"/>
          <w:kern w:val="2"/>
          <w:sz w:val="24"/>
          <w:szCs w:val="24"/>
          <w:highlight w:val="none"/>
          <w:lang w:val="en-US" w:eastAsia="zh-CN"/>
        </w:rPr>
        <w:t>.2 校正平面A、B上</w:t>
      </w:r>
      <w:r>
        <w:rPr>
          <w:rFonts w:hint="eastAsia" w:ascii="Times New Roman" w:cs="Times New Roman"/>
          <w:color w:val="auto"/>
          <w:kern w:val="2"/>
          <w:sz w:val="24"/>
          <w:szCs w:val="24"/>
          <w:highlight w:val="none"/>
          <w:lang w:val="en-US" w:eastAsia="zh-CN"/>
        </w:rPr>
        <w:t>需</w:t>
      </w:r>
      <w:r>
        <w:rPr>
          <w:rFonts w:hint="default" w:ascii="Times New Roman" w:hAnsi="Times New Roman" w:eastAsia="宋体" w:cs="Times New Roman"/>
          <w:color w:val="auto"/>
          <w:kern w:val="2"/>
          <w:sz w:val="24"/>
          <w:szCs w:val="24"/>
          <w:highlight w:val="none"/>
          <w:lang w:val="en-US" w:eastAsia="zh-CN"/>
        </w:rPr>
        <w:t>每隔</w:t>
      </w:r>
      <w:r>
        <w:rPr>
          <w:rFonts w:hint="eastAsia" w:ascii="Times New Roman" w:cs="Times New Roman"/>
          <w:color w:val="auto"/>
          <w:kern w:val="2"/>
          <w:sz w:val="24"/>
          <w:szCs w:val="24"/>
          <w:highlight w:val="none"/>
          <w:lang w:val="en-US" w:eastAsia="zh-CN"/>
        </w:rPr>
        <w:t>10</w:t>
      </w:r>
      <w:r>
        <w:rPr>
          <w:rFonts w:hint="default" w:ascii="Times New Roman" w:hAnsi="Times New Roman" w:eastAsia="宋体" w:cs="Times New Roman"/>
          <w:color w:val="auto"/>
          <w:kern w:val="2"/>
          <w:sz w:val="24"/>
          <w:szCs w:val="24"/>
          <w:highlight w:val="none"/>
          <w:lang w:val="en-US" w:eastAsia="zh-CN"/>
        </w:rPr>
        <w:t>°分出</w:t>
      </w:r>
      <w:r>
        <w:rPr>
          <w:rFonts w:hint="eastAsia" w:ascii="Times New Roman" w:cs="Times New Roman"/>
          <w:color w:val="auto"/>
          <w:kern w:val="2"/>
          <w:sz w:val="24"/>
          <w:szCs w:val="24"/>
          <w:highlight w:val="none"/>
          <w:lang w:val="en-US" w:eastAsia="zh-CN"/>
        </w:rPr>
        <w:t>72</w:t>
      </w:r>
      <w:r>
        <w:rPr>
          <w:rFonts w:hint="default" w:ascii="Times New Roman" w:hAnsi="Times New Roman" w:eastAsia="宋体" w:cs="Times New Roman"/>
          <w:color w:val="auto"/>
          <w:kern w:val="2"/>
          <w:sz w:val="24"/>
          <w:szCs w:val="24"/>
          <w:highlight w:val="none"/>
          <w:lang w:val="en-US" w:eastAsia="zh-CN"/>
        </w:rPr>
        <w:t>条刻线，顺时针或逆时针每隔30°用数字标上度数值。刻线位置角度偏差不超过1°；</w:t>
      </w:r>
    </w:p>
    <w:p w14:paraId="7352CA7A">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default" w:ascii="Times New Roman" w:hAnsi="Times New Roman" w:eastAsia="宋体" w:cs="Times New Roman"/>
          <w:color w:val="auto"/>
          <w:kern w:val="2"/>
          <w:sz w:val="24"/>
          <w:szCs w:val="24"/>
          <w:highlight w:val="none"/>
          <w:lang w:val="en-US" w:eastAsia="zh-CN"/>
        </w:rPr>
      </w:pPr>
      <w:r>
        <w:rPr>
          <w:rFonts w:hint="default" w:ascii="Times New Roman" w:hAnsi="Times New Roman" w:eastAsia="宋体" w:cs="Times New Roman"/>
          <w:color w:val="auto"/>
          <w:kern w:val="2"/>
          <w:sz w:val="24"/>
          <w:szCs w:val="24"/>
          <w:highlight w:val="none"/>
          <w:lang w:val="en-US" w:eastAsia="zh-CN"/>
        </w:rPr>
        <w:t>A.</w:t>
      </w:r>
      <w:r>
        <w:rPr>
          <w:rFonts w:hint="eastAsia" w:ascii="Times New Roman" w:cs="Times New Roman"/>
          <w:color w:val="auto"/>
          <w:kern w:val="2"/>
          <w:sz w:val="24"/>
          <w:szCs w:val="24"/>
          <w:highlight w:val="none"/>
          <w:lang w:val="en-US" w:eastAsia="zh-CN"/>
        </w:rPr>
        <w:t>2</w:t>
      </w:r>
      <w:r>
        <w:rPr>
          <w:rFonts w:hint="default" w:ascii="Times New Roman" w:hAnsi="Times New Roman" w:eastAsia="宋体" w:cs="Times New Roman"/>
          <w:color w:val="auto"/>
          <w:kern w:val="2"/>
          <w:sz w:val="24"/>
          <w:szCs w:val="24"/>
          <w:highlight w:val="none"/>
          <w:lang w:val="en-US" w:eastAsia="zh-CN"/>
        </w:rPr>
        <w:t>.3 长度误差不超过0.1</w:t>
      </w:r>
      <w:r>
        <w:rPr>
          <w:rFonts w:hint="eastAsia" w:ascii="Times New Roman" w:cs="Times New Roman"/>
          <w:color w:val="auto"/>
          <w:kern w:val="2"/>
          <w:sz w:val="24"/>
          <w:szCs w:val="24"/>
          <w:highlight w:val="none"/>
          <w:lang w:val="en-US" w:eastAsia="zh-CN"/>
        </w:rPr>
        <w:t xml:space="preserve"> </w:t>
      </w:r>
      <w:r>
        <w:rPr>
          <w:rFonts w:hint="default" w:ascii="Times New Roman" w:hAnsi="Times New Roman" w:eastAsia="宋体" w:cs="Times New Roman"/>
          <w:color w:val="auto"/>
          <w:kern w:val="2"/>
          <w:sz w:val="24"/>
          <w:szCs w:val="24"/>
          <w:highlight w:val="none"/>
          <w:lang w:val="en-US" w:eastAsia="zh-CN"/>
        </w:rPr>
        <w:t>mm；</w:t>
      </w:r>
    </w:p>
    <w:p w14:paraId="10E83ED5">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eastAsia" w:ascii="Times New Roman" w:cs="Times New Roman"/>
          <w:color w:val="auto"/>
          <w:kern w:val="2"/>
          <w:sz w:val="24"/>
          <w:szCs w:val="24"/>
          <w:highlight w:val="none"/>
          <w:lang w:val="en-US" w:eastAsia="zh-CN"/>
        </w:rPr>
      </w:pPr>
      <w:r>
        <w:rPr>
          <w:rFonts w:hint="default" w:ascii="Times New Roman" w:hAnsi="Times New Roman" w:eastAsia="宋体" w:cs="Times New Roman"/>
          <w:color w:val="auto"/>
          <w:kern w:val="2"/>
          <w:sz w:val="24"/>
          <w:szCs w:val="24"/>
          <w:highlight w:val="none"/>
          <w:lang w:val="en-US" w:eastAsia="zh-CN"/>
        </w:rPr>
        <w:t>A.</w:t>
      </w:r>
      <w:r>
        <w:rPr>
          <w:rFonts w:hint="eastAsia" w:ascii="Times New Roman" w:cs="Times New Roman"/>
          <w:color w:val="auto"/>
          <w:kern w:val="2"/>
          <w:sz w:val="24"/>
          <w:szCs w:val="24"/>
          <w:highlight w:val="none"/>
          <w:lang w:val="en-US" w:eastAsia="zh-CN"/>
        </w:rPr>
        <w:t>2</w:t>
      </w:r>
      <w:r>
        <w:rPr>
          <w:rFonts w:hint="default" w:ascii="Times New Roman" w:hAnsi="Times New Roman" w:eastAsia="宋体" w:cs="Times New Roman"/>
          <w:color w:val="auto"/>
          <w:kern w:val="2"/>
          <w:sz w:val="24"/>
          <w:szCs w:val="24"/>
          <w:highlight w:val="none"/>
          <w:lang w:val="en-US" w:eastAsia="zh-CN"/>
        </w:rPr>
        <w:t>.4 质量误差不大于</w:t>
      </w:r>
      <w:r>
        <w:rPr>
          <w:rFonts w:hint="eastAsia" w:ascii="Times New Roman" w:cs="Times New Roman"/>
          <w:color w:val="auto"/>
          <w:kern w:val="2"/>
          <w:sz w:val="24"/>
          <w:szCs w:val="24"/>
          <w:highlight w:val="none"/>
          <w:lang w:val="en-US" w:eastAsia="zh-CN"/>
        </w:rPr>
        <w:t>1</w:t>
      </w:r>
      <w:r>
        <w:rPr>
          <w:rFonts w:hint="default" w:ascii="Times New Roman" w:hAnsi="Times New Roman" w:eastAsia="宋体" w:cs="Times New Roman"/>
          <w:color w:val="auto"/>
          <w:kern w:val="2"/>
          <w:sz w:val="24"/>
          <w:szCs w:val="24"/>
          <w:highlight w:val="none"/>
          <w:lang w:val="en-US" w:eastAsia="zh-CN"/>
        </w:rPr>
        <w:t>%</w:t>
      </w:r>
      <w:r>
        <w:rPr>
          <w:rFonts w:hint="eastAsia" w:ascii="Times New Roman" w:cs="Times New Roman"/>
          <w:color w:val="auto"/>
          <w:kern w:val="2"/>
          <w:sz w:val="24"/>
          <w:szCs w:val="24"/>
          <w:highlight w:val="none"/>
          <w:lang w:val="en-US" w:eastAsia="zh-CN"/>
        </w:rPr>
        <w:t>。</w:t>
      </w:r>
    </w:p>
    <w:p w14:paraId="3E28052B">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default" w:ascii="Times New Roman" w:cs="Times New Roman"/>
          <w:color w:val="auto"/>
          <w:kern w:val="2"/>
          <w:sz w:val="24"/>
          <w:szCs w:val="24"/>
          <w:highlight w:val="none"/>
          <w:lang w:val="en-US" w:eastAsia="zh-CN"/>
        </w:rPr>
      </w:pPr>
      <w:r>
        <w:rPr>
          <w:rFonts w:hint="eastAsia" w:ascii="Times New Roman" w:cs="Times New Roman"/>
          <w:color w:val="auto"/>
          <w:kern w:val="2"/>
          <w:sz w:val="24"/>
          <w:szCs w:val="24"/>
          <w:highlight w:val="none"/>
          <w:lang w:val="en-US" w:eastAsia="zh-CN"/>
        </w:rPr>
        <w:t>A.2.5 两校准平面需平衡至1.5 g以下。</w:t>
      </w:r>
    </w:p>
    <w:p w14:paraId="0E1C49C9">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default" w:ascii="Times New Roman" w:hAnsi="Times New Roman" w:eastAsia="宋体" w:cs="Times New Roman"/>
          <w:color w:val="auto"/>
          <w:sz w:val="24"/>
          <w:szCs w:val="22"/>
          <w:highlight w:val="none"/>
          <w:lang w:val="en-US" w:eastAsia="zh-CN"/>
        </w:rPr>
      </w:pPr>
      <w:r>
        <w:rPr>
          <w:rFonts w:hint="default" w:ascii="Times New Roman" w:hAnsi="Times New Roman" w:eastAsia="宋体" w:cs="Times New Roman"/>
          <w:color w:val="auto"/>
          <w:kern w:val="2"/>
          <w:sz w:val="24"/>
          <w:szCs w:val="24"/>
          <w:highlight w:val="none"/>
          <w:lang w:val="en-US" w:eastAsia="zh-CN"/>
        </w:rPr>
        <w:t>A.</w:t>
      </w:r>
      <w:r>
        <w:rPr>
          <w:rFonts w:hint="eastAsia" w:ascii="Times New Roman" w:cs="Times New Roman"/>
          <w:color w:val="auto"/>
          <w:kern w:val="2"/>
          <w:sz w:val="24"/>
          <w:szCs w:val="24"/>
          <w:highlight w:val="none"/>
          <w:lang w:val="en-US" w:eastAsia="zh-CN"/>
        </w:rPr>
        <w:t>3</w:t>
      </w:r>
      <w:r>
        <w:rPr>
          <w:rFonts w:hint="default" w:ascii="Times New Roman" w:hAnsi="Times New Roman" w:eastAsia="宋体" w:cs="Times New Roman"/>
          <w:color w:val="auto"/>
          <w:kern w:val="2"/>
          <w:sz w:val="24"/>
          <w:szCs w:val="24"/>
          <w:highlight w:val="none"/>
          <w:lang w:val="en-US" w:eastAsia="zh-CN"/>
        </w:rPr>
        <w:t xml:space="preserve"> </w:t>
      </w:r>
      <w:r>
        <w:rPr>
          <w:rFonts w:hint="default" w:ascii="Times New Roman" w:hAnsi="Times New Roman" w:eastAsia="宋体" w:cs="Times New Roman"/>
          <w:color w:val="auto"/>
          <w:sz w:val="24"/>
          <w:szCs w:val="22"/>
          <w:highlight w:val="none"/>
          <w:lang w:val="en-US" w:eastAsia="zh-CN"/>
        </w:rPr>
        <w:t>校验转子可在常用检测对象上进行定制加工，需满足A.</w:t>
      </w:r>
      <w:r>
        <w:rPr>
          <w:rFonts w:hint="eastAsia" w:ascii="Times New Roman" w:cs="Times New Roman"/>
          <w:color w:val="auto"/>
          <w:sz w:val="24"/>
          <w:szCs w:val="22"/>
          <w:highlight w:val="none"/>
          <w:lang w:val="en-US" w:eastAsia="zh-CN"/>
        </w:rPr>
        <w:t>2</w:t>
      </w:r>
      <w:r>
        <w:rPr>
          <w:rFonts w:hint="default" w:ascii="Times New Roman" w:hAnsi="Times New Roman" w:eastAsia="宋体" w:cs="Times New Roman"/>
          <w:color w:val="auto"/>
          <w:sz w:val="24"/>
          <w:szCs w:val="22"/>
          <w:highlight w:val="none"/>
          <w:lang w:val="en-US" w:eastAsia="zh-CN"/>
        </w:rPr>
        <w:t>要求。</w:t>
      </w:r>
    </w:p>
    <w:p w14:paraId="3691D8B2">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default" w:ascii="Times New Roman" w:hAnsi="Times New Roman" w:eastAsia="宋体" w:cs="Times New Roman"/>
          <w:color w:val="auto"/>
          <w:sz w:val="24"/>
          <w:szCs w:val="22"/>
          <w:highlight w:val="none"/>
          <w:lang w:val="en-US" w:eastAsia="zh-CN"/>
        </w:rPr>
      </w:pPr>
    </w:p>
    <w:p w14:paraId="46187D1C">
      <w:pPr>
        <w:pStyle w:val="55"/>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jc w:val="both"/>
        <w:textAlignment w:val="auto"/>
        <w:rPr>
          <w:rFonts w:hint="default" w:ascii="Times New Roman" w:hAnsi="Times New Roman" w:eastAsia="宋体" w:cs="Times New Roman"/>
          <w:color w:val="auto"/>
          <w:sz w:val="24"/>
          <w:szCs w:val="22"/>
          <w:highlight w:val="none"/>
          <w:lang w:val="en-US" w:eastAsia="zh-CN"/>
        </w:rPr>
      </w:pPr>
    </w:p>
    <w:p w14:paraId="45CF24B7">
      <w:pPr>
        <w:pStyle w:val="2"/>
        <w:bidi w:val="0"/>
        <w:rPr>
          <w:rFonts w:hint="default" w:ascii="Times New Roman" w:hAnsi="Times New Roman" w:eastAsia="宋体" w:cs="Times New Roman"/>
          <w:b/>
          <w:bCs w:val="0"/>
          <w:color w:val="auto"/>
          <w:lang w:val="en-US" w:eastAsia="zh-CN"/>
        </w:rPr>
      </w:pPr>
      <w:bookmarkStart w:id="23" w:name="_Toc31159"/>
      <w:r>
        <w:rPr>
          <w:rFonts w:hint="default" w:ascii="Times New Roman" w:hAnsi="Times New Roman" w:eastAsia="宋体" w:cs="Times New Roman"/>
          <w:b/>
          <w:bCs w:val="0"/>
          <w:color w:val="auto"/>
        </w:rPr>
        <w:t>附录B</w:t>
      </w:r>
      <w:bookmarkEnd w:id="23"/>
      <w:r>
        <w:rPr>
          <w:rFonts w:hint="default" w:ascii="Times New Roman" w:hAnsi="Times New Roman" w:eastAsia="宋体" w:cs="Times New Roman"/>
          <w:b/>
          <w:bCs w:val="0"/>
          <w:color w:val="auto"/>
          <w:lang w:val="en-US" w:eastAsia="zh-CN"/>
        </w:rPr>
        <w:t xml:space="preserve">                   </w:t>
      </w:r>
    </w:p>
    <w:p w14:paraId="5E90B15E">
      <w:pPr>
        <w:pStyle w:val="2"/>
        <w:bidi w:val="0"/>
        <w:jc w:val="center"/>
        <w:rPr>
          <w:rFonts w:hint="default" w:ascii="Times New Roman" w:hAnsi="Times New Roman" w:eastAsia="宋体" w:cs="Times New Roman"/>
          <w:color w:val="auto"/>
          <w:lang w:val="en-US" w:eastAsia="zh-CN"/>
        </w:rPr>
      </w:pPr>
      <w:r>
        <w:rPr>
          <w:rFonts w:hint="eastAsia" w:eastAsia="宋体" w:cs="Times New Roman"/>
          <w:b/>
          <w:bCs w:val="0"/>
          <w:color w:val="auto"/>
          <w:lang w:val="en-US" w:eastAsia="zh-CN"/>
        </w:rPr>
        <w:t>试重</w:t>
      </w:r>
    </w:p>
    <w:p w14:paraId="09E532CD">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lang w:val="en-US" w:eastAsia="zh-CN" w:bidi="ar-SA"/>
        </w:rPr>
        <w:t xml:space="preserve">B.1 </w:t>
      </w:r>
      <w:r>
        <w:rPr>
          <w:rFonts w:hint="eastAsia" w:cs="Times New Roman"/>
          <w:color w:val="auto"/>
          <w:kern w:val="0"/>
          <w:sz w:val="24"/>
          <w:szCs w:val="24"/>
          <w:lang w:val="en-US" w:eastAsia="zh-CN" w:bidi="ar-SA"/>
        </w:rPr>
        <w:t>试重形状为高10cm的圆柱体。</w:t>
      </w:r>
    </w:p>
    <w:p w14:paraId="68F1F543">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lang w:val="en-US" w:eastAsia="zh-CN" w:bidi="ar-SA"/>
        </w:rPr>
        <w:t>B.2 质量最大允许误差为±0.5%。</w:t>
      </w:r>
    </w:p>
    <w:p w14:paraId="330BE553">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vertAlign w:val="baseline"/>
          <w:lang w:val="en-US" w:eastAsia="zh-CN" w:bidi="ar-SA"/>
        </w:rPr>
      </w:pPr>
      <w:r>
        <w:rPr>
          <w:rFonts w:hint="default" w:ascii="Times New Roman" w:hAnsi="Times New Roman" w:eastAsia="宋体" w:cs="Times New Roman"/>
          <w:color w:val="auto"/>
          <w:kern w:val="0"/>
          <w:sz w:val="24"/>
          <w:szCs w:val="24"/>
          <w:lang w:val="en-US" w:eastAsia="zh-CN" w:bidi="ar-SA"/>
        </w:rPr>
        <w:t>B.3 试重规格与数量见表B.1。</w:t>
      </w:r>
    </w:p>
    <w:p w14:paraId="716D79F9">
      <w:pPr>
        <w:pStyle w:val="55"/>
        <w:spacing w:line="360" w:lineRule="auto"/>
        <w:ind w:left="0" w:lef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表B.1 推荐</w:t>
      </w:r>
      <w:r>
        <w:rPr>
          <w:rFonts w:hint="eastAsia" w:ascii="Times New Roman" w:cs="Times New Roman"/>
          <w:color w:val="auto"/>
          <w:kern w:val="2"/>
          <w:sz w:val="21"/>
          <w:szCs w:val="21"/>
          <w:lang w:val="en-US" w:eastAsia="zh-CN" w:bidi="ar-SA"/>
        </w:rPr>
        <w:t>试重</w:t>
      </w:r>
      <w:r>
        <w:rPr>
          <w:rFonts w:hint="default" w:ascii="Times New Roman" w:hAnsi="Times New Roman" w:eastAsia="宋体" w:cs="Times New Roman"/>
          <w:color w:val="auto"/>
          <w:kern w:val="2"/>
          <w:sz w:val="21"/>
          <w:szCs w:val="21"/>
          <w:lang w:val="en-US" w:eastAsia="zh-CN" w:bidi="ar-SA"/>
        </w:rPr>
        <w:t>规格</w:t>
      </w:r>
    </w:p>
    <w:tbl>
      <w:tblPr>
        <w:tblStyle w:val="38"/>
        <w:tblW w:w="3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5"/>
        <w:gridCol w:w="1165"/>
      </w:tblGrid>
      <w:tr w14:paraId="604FE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855" w:type="dxa"/>
            <w:vAlign w:val="top"/>
          </w:tcPr>
          <w:p w14:paraId="405BA239">
            <w:pPr>
              <w:pStyle w:val="55"/>
              <w:widowControl w:val="0"/>
              <w:spacing w:line="360" w:lineRule="auto"/>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质量/g</w:t>
            </w:r>
          </w:p>
        </w:tc>
        <w:tc>
          <w:tcPr>
            <w:tcW w:w="1165" w:type="dxa"/>
            <w:vAlign w:val="top"/>
          </w:tcPr>
          <w:p w14:paraId="6ECC5E09">
            <w:pPr>
              <w:pStyle w:val="55"/>
              <w:widowControl w:val="0"/>
              <w:spacing w:line="360" w:lineRule="auto"/>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数量</w:t>
            </w:r>
          </w:p>
        </w:tc>
      </w:tr>
      <w:tr w14:paraId="38D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55" w:type="dxa"/>
            <w:shd w:val="clear" w:color="auto" w:fill="auto"/>
            <w:vAlign w:val="top"/>
          </w:tcPr>
          <w:p w14:paraId="1D9060EA">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eastAsia" w:ascii="Times New Roman" w:cs="Times New Roman"/>
                <w:color w:val="auto"/>
                <w:kern w:val="2"/>
                <w:sz w:val="21"/>
                <w:szCs w:val="21"/>
                <w:vertAlign w:val="baseline"/>
                <w:lang w:val="en-US" w:eastAsia="zh-CN" w:bidi="ar-SA"/>
              </w:rPr>
              <w:t>10</w:t>
            </w:r>
          </w:p>
        </w:tc>
        <w:tc>
          <w:tcPr>
            <w:tcW w:w="1165" w:type="dxa"/>
            <w:shd w:val="clear" w:color="auto" w:fill="auto"/>
            <w:vAlign w:val="top"/>
          </w:tcPr>
          <w:p w14:paraId="1E1B5890">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eastAsia" w:ascii="Times New Roman" w:cs="Times New Roman"/>
                <w:color w:val="auto"/>
                <w:kern w:val="2"/>
                <w:sz w:val="21"/>
                <w:szCs w:val="21"/>
                <w:vertAlign w:val="baseline"/>
                <w:lang w:val="en-US" w:eastAsia="zh-CN" w:bidi="ar-SA"/>
              </w:rPr>
              <w:t>2</w:t>
            </w:r>
          </w:p>
        </w:tc>
      </w:tr>
      <w:tr w14:paraId="72B55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55" w:type="dxa"/>
            <w:shd w:val="clear" w:color="auto" w:fill="auto"/>
            <w:vAlign w:val="top"/>
          </w:tcPr>
          <w:p w14:paraId="4AED199C">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eastAsia" w:ascii="Times New Roman" w:cs="Times New Roman"/>
                <w:color w:val="auto"/>
                <w:kern w:val="2"/>
                <w:sz w:val="21"/>
                <w:szCs w:val="21"/>
                <w:vertAlign w:val="baseline"/>
                <w:lang w:val="en-US" w:eastAsia="zh-CN" w:bidi="ar-SA"/>
              </w:rPr>
              <w:t>60</w:t>
            </w:r>
          </w:p>
        </w:tc>
        <w:tc>
          <w:tcPr>
            <w:tcW w:w="1165" w:type="dxa"/>
            <w:shd w:val="clear" w:color="auto" w:fill="auto"/>
            <w:vAlign w:val="top"/>
          </w:tcPr>
          <w:p w14:paraId="323A57F0">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eastAsia" w:ascii="Times New Roman" w:cs="Times New Roman"/>
                <w:color w:val="auto"/>
                <w:kern w:val="2"/>
                <w:sz w:val="21"/>
                <w:szCs w:val="21"/>
                <w:vertAlign w:val="baseline"/>
                <w:lang w:val="en-US" w:eastAsia="zh-CN" w:bidi="ar-SA"/>
              </w:rPr>
              <w:t>2</w:t>
            </w:r>
          </w:p>
        </w:tc>
      </w:tr>
      <w:tr w14:paraId="32F22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855" w:type="dxa"/>
            <w:shd w:val="clear" w:color="auto" w:fill="auto"/>
            <w:vAlign w:val="top"/>
          </w:tcPr>
          <w:p w14:paraId="298B471D">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eastAsia" w:ascii="Times New Roman" w:cs="Times New Roman"/>
                <w:color w:val="auto"/>
                <w:kern w:val="2"/>
                <w:sz w:val="21"/>
                <w:szCs w:val="21"/>
                <w:vertAlign w:val="baseline"/>
                <w:lang w:val="en-US" w:eastAsia="zh-CN" w:bidi="ar-SA"/>
              </w:rPr>
              <w:t>100</w:t>
            </w:r>
          </w:p>
        </w:tc>
        <w:tc>
          <w:tcPr>
            <w:tcW w:w="1165" w:type="dxa"/>
            <w:shd w:val="clear" w:color="auto" w:fill="auto"/>
            <w:vAlign w:val="top"/>
          </w:tcPr>
          <w:p w14:paraId="30ECD71A">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eastAsia" w:ascii="Times New Roman" w:cs="Times New Roman"/>
                <w:color w:val="auto"/>
                <w:kern w:val="2"/>
                <w:sz w:val="21"/>
                <w:szCs w:val="21"/>
                <w:vertAlign w:val="baseline"/>
                <w:lang w:val="en-US" w:eastAsia="zh-CN" w:bidi="ar-SA"/>
              </w:rPr>
              <w:t>2</w:t>
            </w:r>
          </w:p>
        </w:tc>
      </w:tr>
      <w:tr w14:paraId="1879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55" w:type="dxa"/>
            <w:shd w:val="clear" w:color="auto" w:fill="auto"/>
            <w:vAlign w:val="top"/>
          </w:tcPr>
          <w:p w14:paraId="15282A41">
            <w:pPr>
              <w:pStyle w:val="55"/>
              <w:widowControl w:val="0"/>
              <w:ind w:left="0" w:leftChars="0" w:firstLine="0" w:firstLineChars="0"/>
              <w:jc w:val="center"/>
              <w:rPr>
                <w:rFonts w:hint="default" w:ascii="Times New Roman" w:hAnsi="Times New Roman" w:eastAsia="宋体" w:cs="Times New Roman"/>
                <w:color w:val="auto"/>
                <w:kern w:val="2"/>
                <w:sz w:val="21"/>
                <w:szCs w:val="21"/>
                <w:vertAlign w:val="baseline"/>
                <w:lang w:val="en-US" w:eastAsia="zh-CN" w:bidi="ar-SA"/>
              </w:rPr>
            </w:pPr>
            <w:r>
              <w:rPr>
                <w:rFonts w:hint="eastAsia" w:ascii="Times New Roman" w:cs="Times New Roman"/>
                <w:color w:val="auto"/>
                <w:kern w:val="2"/>
                <w:sz w:val="21"/>
                <w:szCs w:val="21"/>
                <w:vertAlign w:val="baseline"/>
                <w:lang w:val="en-US" w:eastAsia="zh-CN" w:bidi="ar-SA"/>
              </w:rPr>
              <w:t>200</w:t>
            </w:r>
          </w:p>
        </w:tc>
        <w:tc>
          <w:tcPr>
            <w:tcW w:w="1165" w:type="dxa"/>
            <w:shd w:val="clear" w:color="auto" w:fill="auto"/>
            <w:vAlign w:val="top"/>
          </w:tcPr>
          <w:p w14:paraId="0BB7CA40">
            <w:pPr>
              <w:pStyle w:val="55"/>
              <w:widowControl w:val="0"/>
              <w:ind w:left="0" w:leftChars="0" w:firstLine="0" w:firstLineChars="0"/>
              <w:jc w:val="center"/>
              <w:rPr>
                <w:rFonts w:hint="eastAsia" w:ascii="Times New Roman" w:hAnsi="Times New Roman" w:eastAsia="宋体" w:cs="Times New Roman"/>
                <w:color w:val="auto"/>
                <w:kern w:val="2"/>
                <w:sz w:val="21"/>
                <w:szCs w:val="21"/>
                <w:vertAlign w:val="baseline"/>
                <w:lang w:val="en-US" w:eastAsia="zh-CN" w:bidi="ar-SA"/>
              </w:rPr>
            </w:pPr>
            <w:r>
              <w:rPr>
                <w:rFonts w:hint="eastAsia" w:ascii="Times New Roman" w:cs="Times New Roman"/>
                <w:color w:val="auto"/>
                <w:kern w:val="2"/>
                <w:sz w:val="21"/>
                <w:szCs w:val="21"/>
                <w:vertAlign w:val="baseline"/>
                <w:lang w:val="en-US" w:eastAsia="zh-CN" w:bidi="ar-SA"/>
              </w:rPr>
              <w:t>2</w:t>
            </w:r>
          </w:p>
        </w:tc>
      </w:tr>
    </w:tbl>
    <w:p w14:paraId="538594CF">
      <w:pPr>
        <w:pageBreakBefore w:val="0"/>
        <w:kinsoku/>
        <w:wordWrap/>
        <w:overflowPunct/>
        <w:topLinePunct w:val="0"/>
        <w:bidi w:val="0"/>
        <w:spacing w:line="360" w:lineRule="auto"/>
        <w:jc w:val="both"/>
        <w:rPr>
          <w:rFonts w:eastAsia="黑体"/>
          <w:color w:val="auto"/>
          <w:sz w:val="32"/>
          <w:szCs w:val="32"/>
        </w:rPr>
      </w:pPr>
      <w:r>
        <w:rPr>
          <w:rFonts w:hint="eastAsia" w:cs="Times New Roman"/>
          <w:color w:val="auto"/>
          <w:kern w:val="0"/>
          <w:sz w:val="24"/>
          <w:szCs w:val="24"/>
          <w:lang w:val="en-US" w:eastAsia="zh-CN" w:bidi="ar-SA"/>
        </w:rPr>
        <w:t>B.4 试重如果不够，可以用橡皮泥和配重块等方式替代，但替代试重必须使用天平称量。</w:t>
      </w:r>
    </w:p>
    <w:p w14:paraId="6BDFE3AB">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4C56914E">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01CADDD1">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67DBD506">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175E3D39">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542CC3B2">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4379EDF3">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14D5C995">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72E00530">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7E30A32E">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780076BC">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1F729415">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4D5C5FF5">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540D73B2">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65BF0111">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33618B08">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162FE70B">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51D63D6B">
      <w:pPr>
        <w:pageBreakBefore w:val="0"/>
        <w:kinsoku/>
        <w:wordWrap/>
        <w:overflowPunct/>
        <w:topLinePunct w:val="0"/>
        <w:bidi w:val="0"/>
        <w:spacing w:line="360" w:lineRule="auto"/>
        <w:jc w:val="both"/>
        <w:rPr>
          <w:rFonts w:hint="default" w:ascii="Times New Roman" w:hAnsi="Times New Roman" w:eastAsia="宋体" w:cs="Times New Roman"/>
          <w:color w:val="auto"/>
          <w:kern w:val="0"/>
          <w:sz w:val="24"/>
          <w:szCs w:val="24"/>
          <w:lang w:val="en-US" w:eastAsia="zh-CN" w:bidi="ar-SA"/>
        </w:rPr>
      </w:pPr>
    </w:p>
    <w:p w14:paraId="53F4059C">
      <w:pPr>
        <w:pStyle w:val="2"/>
        <w:bidi w:val="0"/>
        <w:rPr>
          <w:rFonts w:hint="default" w:ascii="Times New Roman" w:hAnsi="Times New Roman" w:eastAsia="宋体" w:cs="Times New Roman"/>
          <w:b/>
          <w:bCs w:val="0"/>
          <w:color w:val="auto"/>
          <w:lang w:val="en-US" w:eastAsia="zh-CN"/>
        </w:rPr>
      </w:pPr>
      <w:bookmarkStart w:id="24" w:name="_Toc17442"/>
      <w:r>
        <w:rPr>
          <w:rFonts w:hint="default" w:ascii="Times New Roman" w:hAnsi="Times New Roman" w:eastAsia="宋体" w:cs="Times New Roman"/>
          <w:b/>
          <w:bCs w:val="0"/>
          <w:color w:val="auto"/>
        </w:rPr>
        <w:t>附录C</w:t>
      </w:r>
      <w:bookmarkEnd w:id="24"/>
      <w:r>
        <w:rPr>
          <w:rFonts w:hint="default" w:ascii="Times New Roman" w:hAnsi="Times New Roman" w:eastAsia="宋体" w:cs="Times New Roman"/>
          <w:b/>
          <w:bCs w:val="0"/>
          <w:color w:val="auto"/>
          <w:lang w:val="en-US" w:eastAsia="zh-CN"/>
        </w:rPr>
        <w:t xml:space="preserve">           </w:t>
      </w:r>
    </w:p>
    <w:p w14:paraId="5C5C9407">
      <w:pPr>
        <w:pStyle w:val="2"/>
        <w:bidi w:val="0"/>
        <w:jc w:val="center"/>
        <w:rPr>
          <w:rFonts w:hint="default" w:ascii="Times New Roman" w:hAnsi="Times New Roman" w:eastAsia="宋体" w:cs="Times New Roman"/>
          <w:b/>
          <w:bCs w:val="0"/>
          <w:color w:val="auto"/>
        </w:rPr>
      </w:pPr>
      <w:bookmarkStart w:id="25" w:name="_Toc26661"/>
      <w:r>
        <w:rPr>
          <w:rFonts w:hint="default" w:ascii="Times New Roman" w:hAnsi="Times New Roman" w:eastAsia="宋体" w:cs="Times New Roman"/>
          <w:b/>
          <w:bCs w:val="0"/>
          <w:color w:val="auto"/>
          <w:lang w:eastAsia="zh-CN"/>
        </w:rPr>
        <w:t>车轮动平衡机</w:t>
      </w:r>
      <w:r>
        <w:rPr>
          <w:rFonts w:hint="default" w:ascii="Times New Roman" w:hAnsi="Times New Roman" w:eastAsia="宋体" w:cs="Times New Roman"/>
          <w:b/>
          <w:bCs w:val="0"/>
          <w:color w:val="auto"/>
        </w:rPr>
        <w:t>校准</w:t>
      </w:r>
      <w:r>
        <w:rPr>
          <w:rFonts w:hint="eastAsia" w:eastAsia="宋体" w:cs="Times New Roman"/>
          <w:b/>
          <w:bCs w:val="0"/>
          <w:color w:val="auto"/>
          <w:lang w:val="en-US" w:eastAsia="zh-CN"/>
        </w:rPr>
        <w:t>证书</w:t>
      </w:r>
      <w:r>
        <w:rPr>
          <w:rFonts w:hint="default" w:ascii="Times New Roman" w:hAnsi="Times New Roman" w:eastAsia="宋体" w:cs="Times New Roman"/>
          <w:b/>
          <w:bCs w:val="0"/>
          <w:color w:val="auto"/>
        </w:rPr>
        <w:t>格式</w:t>
      </w:r>
      <w:bookmarkEnd w:id="25"/>
    </w:p>
    <w:tbl>
      <w:tblPr>
        <w:tblStyle w:val="37"/>
        <w:tblW w:w="9174" w:type="dxa"/>
        <w:tblInd w:w="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1582"/>
        <w:gridCol w:w="104"/>
        <w:gridCol w:w="1246"/>
        <w:gridCol w:w="1179"/>
        <w:gridCol w:w="217"/>
        <w:gridCol w:w="1280"/>
        <w:gridCol w:w="1032"/>
        <w:gridCol w:w="263"/>
        <w:gridCol w:w="1101"/>
        <w:gridCol w:w="1165"/>
      </w:tblGrid>
      <w:tr w14:paraId="4C1F6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17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87C35F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val="en-US" w:eastAsia="zh-CN" w:bidi="ar-SA"/>
              </w:rPr>
              <w:t>圆跳动量</w:t>
            </w:r>
          </w:p>
        </w:tc>
      </w:tr>
      <w:tr w14:paraId="767FE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1691" w:type="dxa"/>
            <w:gridSpan w:val="3"/>
            <w:vMerge w:val="restart"/>
            <w:tcBorders>
              <w:top w:val="single" w:color="000000" w:sz="4" w:space="0"/>
              <w:left w:val="single" w:color="000000" w:sz="4" w:space="0"/>
              <w:right w:val="single" w:color="000000" w:sz="4" w:space="0"/>
            </w:tcBorders>
            <w:shd w:val="clear" w:color="auto" w:fill="auto"/>
            <w:vAlign w:val="center"/>
          </w:tcPr>
          <w:p w14:paraId="7F43B8A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val="en-US" w:eastAsia="zh-CN" w:bidi="ar-SA"/>
              </w:rPr>
              <w:t>主轴轴向定位盘端面圆跳动量</w:t>
            </w: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C13C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最大值/mm</w:t>
            </w: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195A8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最小值/mm</w:t>
            </w: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05679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跳动量/mm</w:t>
            </w:r>
          </w:p>
        </w:tc>
      </w:tr>
      <w:tr w14:paraId="37166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1691" w:type="dxa"/>
            <w:gridSpan w:val="3"/>
            <w:vMerge w:val="continue"/>
            <w:tcBorders>
              <w:left w:val="single" w:color="000000" w:sz="4" w:space="0"/>
              <w:bottom w:val="single" w:color="000000" w:sz="4" w:space="0"/>
              <w:right w:val="single" w:color="000000" w:sz="4" w:space="0"/>
            </w:tcBorders>
            <w:shd w:val="clear" w:color="auto" w:fill="auto"/>
            <w:vAlign w:val="center"/>
          </w:tcPr>
          <w:p w14:paraId="6C623AF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7EFA5">
            <w:pPr>
              <w:keepNext w:val="0"/>
              <w:keepLines w:val="0"/>
              <w:widowControl/>
              <w:suppressLineNumbers w:val="0"/>
              <w:jc w:val="center"/>
              <w:textAlignment w:val="top"/>
              <w:rPr>
                <w:rFonts w:hint="default" w:ascii="Times New Roman" w:hAnsi="Times New Roman" w:eastAsia="宋体" w:cs="Times New Roman"/>
                <w:i w:val="0"/>
                <w:iCs w:val="0"/>
                <w:color w:val="auto"/>
                <w:kern w:val="0"/>
                <w:sz w:val="21"/>
                <w:szCs w:val="21"/>
                <w:u w:val="none"/>
                <w:lang w:val="en-US" w:eastAsia="zh-CN" w:bidi="ar"/>
              </w:rPr>
            </w:pP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2D4F31">
            <w:pPr>
              <w:keepNext w:val="0"/>
              <w:keepLines w:val="0"/>
              <w:widowControl/>
              <w:suppressLineNumbers w:val="0"/>
              <w:jc w:val="center"/>
              <w:textAlignment w:val="top"/>
              <w:rPr>
                <w:rFonts w:hint="default" w:ascii="Times New Roman" w:hAnsi="Times New Roman" w:eastAsia="宋体" w:cs="Times New Roman"/>
                <w:i w:val="0"/>
                <w:iCs w:val="0"/>
                <w:color w:val="auto"/>
                <w:kern w:val="0"/>
                <w:sz w:val="21"/>
                <w:szCs w:val="21"/>
                <w:u w:val="none"/>
                <w:lang w:val="en-US" w:eastAsia="zh-CN" w:bidi="ar"/>
              </w:rPr>
            </w:pP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53C66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6EA74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691" w:type="dxa"/>
            <w:gridSpan w:val="3"/>
            <w:vMerge w:val="restart"/>
            <w:tcBorders>
              <w:left w:val="single" w:color="000000" w:sz="4" w:space="0"/>
              <w:right w:val="single" w:color="000000" w:sz="4" w:space="0"/>
            </w:tcBorders>
            <w:shd w:val="clear" w:color="auto" w:fill="auto"/>
            <w:vAlign w:val="center"/>
          </w:tcPr>
          <w:p w14:paraId="3D375604">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主轴径向圆</w:t>
            </w:r>
          </w:p>
          <w:p w14:paraId="5EC9C6C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val="en-US" w:eastAsia="zh-CN" w:bidi="ar-SA"/>
              </w:rPr>
              <w:t>跳动量</w:t>
            </w: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85C58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最大值/mm</w:t>
            </w: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D4027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最小值/mm</w:t>
            </w: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A0D7E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跳动量/mm</w:t>
            </w:r>
          </w:p>
        </w:tc>
      </w:tr>
      <w:tr w14:paraId="5FE25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1691" w:type="dxa"/>
            <w:gridSpan w:val="3"/>
            <w:vMerge w:val="continue"/>
            <w:tcBorders>
              <w:left w:val="single" w:color="000000" w:sz="4" w:space="0"/>
              <w:bottom w:val="single" w:color="000000" w:sz="4" w:space="0"/>
              <w:right w:val="single" w:color="000000" w:sz="4" w:space="0"/>
            </w:tcBorders>
            <w:shd w:val="clear" w:color="auto" w:fill="auto"/>
            <w:vAlign w:val="center"/>
          </w:tcPr>
          <w:p w14:paraId="2393873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AE71EB">
            <w:pPr>
              <w:keepNext w:val="0"/>
              <w:keepLines w:val="0"/>
              <w:widowControl/>
              <w:suppressLineNumbers w:val="0"/>
              <w:jc w:val="center"/>
              <w:textAlignment w:val="top"/>
              <w:rPr>
                <w:rFonts w:hint="default" w:ascii="Times New Roman" w:hAnsi="Times New Roman" w:eastAsia="宋体" w:cs="Times New Roman"/>
                <w:i w:val="0"/>
                <w:iCs w:val="0"/>
                <w:color w:val="auto"/>
                <w:kern w:val="0"/>
                <w:sz w:val="21"/>
                <w:szCs w:val="21"/>
                <w:u w:val="none"/>
                <w:lang w:val="en-US" w:eastAsia="zh-CN" w:bidi="ar"/>
              </w:rPr>
            </w:pP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F8415C">
            <w:pPr>
              <w:keepNext w:val="0"/>
              <w:keepLines w:val="0"/>
              <w:widowControl/>
              <w:suppressLineNumbers w:val="0"/>
              <w:jc w:val="center"/>
              <w:textAlignment w:val="top"/>
              <w:rPr>
                <w:rFonts w:hint="default" w:ascii="Times New Roman" w:hAnsi="Times New Roman" w:eastAsia="宋体" w:cs="Times New Roman"/>
                <w:i w:val="0"/>
                <w:iCs w:val="0"/>
                <w:color w:val="auto"/>
                <w:kern w:val="0"/>
                <w:sz w:val="21"/>
                <w:szCs w:val="21"/>
                <w:u w:val="none"/>
                <w:lang w:val="en-US" w:eastAsia="zh-CN" w:bidi="ar"/>
              </w:rPr>
            </w:pP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186B8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2D575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917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DE62A2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val="en-US" w:eastAsia="zh-CN" w:bidi="ar-SA"/>
              </w:rPr>
              <w:t>校正平面干扰比</w:t>
            </w:r>
          </w:p>
        </w:tc>
      </w:tr>
      <w:tr w14:paraId="26E4A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587" w:type="dxa"/>
            <w:gridSpan w:val="2"/>
            <w:vMerge w:val="restart"/>
            <w:tcBorders>
              <w:top w:val="single" w:color="000000" w:sz="4" w:space="0"/>
              <w:left w:val="single" w:color="000000" w:sz="4" w:space="0"/>
              <w:right w:val="single" w:color="auto" w:sz="4" w:space="0"/>
            </w:tcBorders>
            <w:shd w:val="clear" w:color="auto" w:fill="auto"/>
            <w:vAlign w:val="center"/>
          </w:tcPr>
          <w:p w14:paraId="62EF4DE2">
            <w:pPr>
              <w:keepNext w:val="0"/>
              <w:keepLines w:val="0"/>
              <w:widowControl/>
              <w:suppressLineNumbers w:val="0"/>
              <w:jc w:val="center"/>
              <w:textAlignment w:val="center"/>
              <w:rPr>
                <w:rStyle w:val="154"/>
                <w:rFonts w:hint="default" w:ascii="Times New Roman" w:hAnsi="Times New Roman" w:eastAsia="宋体" w:cs="Times New Roman"/>
                <w:color w:val="auto"/>
                <w:sz w:val="21"/>
                <w:szCs w:val="21"/>
                <w:lang w:val="en-US" w:eastAsia="zh-CN" w:bidi="ar"/>
              </w:rPr>
            </w:pPr>
            <w:r>
              <w:rPr>
                <w:rStyle w:val="154"/>
                <w:rFonts w:hint="eastAsia" w:cs="Times New Roman"/>
                <w:color w:val="auto"/>
                <w:sz w:val="21"/>
                <w:szCs w:val="21"/>
                <w:lang w:val="en-US" w:eastAsia="zh-CN" w:bidi="ar"/>
              </w:rPr>
              <w:t>试重</w:t>
            </w:r>
            <w:r>
              <w:rPr>
                <w:rStyle w:val="154"/>
                <w:rFonts w:hint="default" w:ascii="Times New Roman" w:hAnsi="Times New Roman" w:eastAsia="宋体" w:cs="Times New Roman"/>
                <w:color w:val="auto"/>
                <w:sz w:val="21"/>
                <w:szCs w:val="21"/>
                <w:lang w:val="en-US" w:eastAsia="zh-CN" w:bidi="ar"/>
              </w:rPr>
              <w:t>位置/</w:t>
            </w:r>
            <w:r>
              <w:rPr>
                <w:rFonts w:hint="default" w:ascii="Times New Roman" w:hAnsi="Times New Roman" w:eastAsia="宋体" w:cs="Times New Roman"/>
                <w:i w:val="0"/>
                <w:iCs w:val="0"/>
                <w:color w:val="auto"/>
                <w:kern w:val="0"/>
                <w:sz w:val="21"/>
                <w:szCs w:val="21"/>
                <w:u w:val="none"/>
                <w:lang w:val="en-US" w:eastAsia="zh-CN" w:bidi="ar"/>
              </w:rPr>
              <w:t>°</w:t>
            </w:r>
          </w:p>
        </w:tc>
        <w:tc>
          <w:tcPr>
            <w:tcW w:w="402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1DF762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m:oMath>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AB</m:t>
                  </m:r>
                  <m:ctrlPr>
                    <w:rPr>
                      <w:rFonts w:hint="default" w:ascii="Cambria Math" w:hAnsi="Cambria Math" w:eastAsia="宋体" w:cs="Times New Roman"/>
                      <w:color w:val="auto"/>
                      <w:sz w:val="24"/>
                    </w:rPr>
                  </m:ctrlPr>
                </m:sub>
              </m:sSub>
            </m:oMath>
            <w:r>
              <w:rPr>
                <w:rFonts w:hint="default" w:ascii="Times New Roman" w:hAnsi="Times New Roman" w:eastAsia="宋体" w:cs="Times New Roman"/>
                <w:i w:val="0"/>
                <w:color w:val="auto"/>
                <w:sz w:val="24"/>
                <w:lang w:eastAsia="zh-CN"/>
              </w:rPr>
              <w:t>（</w:t>
            </w:r>
            <w:r>
              <w:rPr>
                <w:rFonts w:hint="default" w:ascii="Times New Roman" w:hAnsi="Times New Roman" w:eastAsia="宋体" w:cs="Times New Roman"/>
                <w:i w:val="0"/>
                <w:color w:val="auto"/>
                <w:sz w:val="24"/>
                <w:lang w:val="en-US" w:eastAsia="zh-CN"/>
              </w:rPr>
              <w:t>B面放置</w:t>
            </w:r>
            <w:r>
              <w:rPr>
                <w:rFonts w:hint="default" w:ascii="Times New Roman" w:hAnsi="Times New Roman" w:eastAsia="宋体" w:cs="Times New Roman"/>
                <w:i w:val="0"/>
                <w:color w:val="auto"/>
                <w:sz w:val="24"/>
                <w:lang w:eastAsia="zh-CN"/>
              </w:rPr>
              <w:t>）</w:t>
            </w:r>
          </w:p>
        </w:tc>
        <w:tc>
          <w:tcPr>
            <w:tcW w:w="35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14426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m:oMath>
              <m:sSub>
                <m:sSubPr>
                  <m:ctrlPr>
                    <w:rPr>
                      <w:rFonts w:hint="default" w:ascii="Cambria Math" w:hAnsi="Cambria Math" w:eastAsia="宋体" w:cs="Times New Roman"/>
                      <w:color w:val="auto"/>
                      <w:sz w:val="24"/>
                    </w:rPr>
                  </m:ctrlPr>
                </m:sSubPr>
                <m:e>
                  <m:r>
                    <m:rPr/>
                    <w:rPr>
                      <w:rFonts w:hint="default" w:ascii="Cambria Math" w:hAnsi="Cambria Math" w:eastAsia="宋体" w:cs="Times New Roman"/>
                      <w:color w:val="auto"/>
                      <w:sz w:val="24"/>
                    </w:rPr>
                    <m:t>I</m:t>
                  </m:r>
                  <m:ctrlPr>
                    <w:rPr>
                      <w:rFonts w:hint="default" w:ascii="Cambria Math" w:hAnsi="Cambria Math" w:eastAsia="宋体" w:cs="Times New Roman"/>
                      <w:color w:val="auto"/>
                      <w:sz w:val="24"/>
                    </w:rPr>
                  </m:ctrlPr>
                </m:e>
                <m:sub>
                  <m:r>
                    <m:rPr>
                      <m:sty m:val="p"/>
                    </m:rPr>
                    <w:rPr>
                      <w:rFonts w:hint="default" w:ascii="Cambria Math" w:hAnsi="Cambria Math" w:eastAsia="宋体" w:cs="Times New Roman"/>
                      <w:color w:val="auto"/>
                      <w:sz w:val="24"/>
                    </w:rPr>
                    <m:t>BA</m:t>
                  </m:r>
                  <m:ctrlPr>
                    <w:rPr>
                      <w:rFonts w:hint="default" w:ascii="Cambria Math" w:hAnsi="Cambria Math" w:eastAsia="宋体" w:cs="Times New Roman"/>
                      <w:color w:val="auto"/>
                      <w:sz w:val="24"/>
                    </w:rPr>
                  </m:ctrlPr>
                </m:sub>
              </m:sSub>
            </m:oMath>
            <w:r>
              <w:rPr>
                <w:rFonts w:hint="default" w:ascii="Times New Roman" w:hAnsi="Times New Roman" w:eastAsia="宋体" w:cs="Times New Roman"/>
                <w:i w:val="0"/>
                <w:color w:val="auto"/>
                <w:sz w:val="24"/>
                <w:lang w:eastAsia="zh-CN"/>
              </w:rPr>
              <w:t>（</w:t>
            </w:r>
            <w:r>
              <w:rPr>
                <w:rFonts w:hint="default" w:ascii="Times New Roman" w:hAnsi="Times New Roman" w:eastAsia="宋体" w:cs="Times New Roman"/>
                <w:i w:val="0"/>
                <w:color w:val="auto"/>
                <w:sz w:val="24"/>
                <w:lang w:val="en-US" w:eastAsia="zh-CN"/>
              </w:rPr>
              <w:t>A面放置</w:t>
            </w:r>
            <w:r>
              <w:rPr>
                <w:rFonts w:hint="default" w:ascii="Times New Roman" w:hAnsi="Times New Roman" w:eastAsia="宋体" w:cs="Times New Roman"/>
                <w:i w:val="0"/>
                <w:color w:val="auto"/>
                <w:sz w:val="24"/>
                <w:lang w:eastAsia="zh-CN"/>
              </w:rPr>
              <w:t>）</w:t>
            </w:r>
          </w:p>
        </w:tc>
      </w:tr>
      <w:tr w14:paraId="48A11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3" w:hRule="atLeast"/>
        </w:trPr>
        <w:tc>
          <w:tcPr>
            <w:tcW w:w="1587" w:type="dxa"/>
            <w:gridSpan w:val="2"/>
            <w:vMerge w:val="continue"/>
            <w:tcBorders>
              <w:left w:val="single" w:color="000000" w:sz="4" w:space="0"/>
              <w:bottom w:val="single" w:color="000000" w:sz="4" w:space="0"/>
              <w:right w:val="single" w:color="auto" w:sz="4" w:space="0"/>
            </w:tcBorders>
            <w:shd w:val="clear" w:color="auto" w:fill="auto"/>
            <w:vAlign w:val="center"/>
          </w:tcPr>
          <w:p w14:paraId="25D95924">
            <w:pPr>
              <w:jc w:val="center"/>
              <w:rPr>
                <w:rFonts w:hint="default" w:ascii="Times New Roman" w:hAnsi="Times New Roman" w:eastAsia="宋体" w:cs="Times New Roman"/>
                <w:color w:val="auto"/>
              </w:rPr>
            </w:pPr>
          </w:p>
        </w:tc>
        <w:tc>
          <w:tcPr>
            <w:tcW w:w="13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FC015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Style w:val="154"/>
                <w:rFonts w:hint="default" w:ascii="Times New Roman" w:hAnsi="Times New Roman" w:eastAsia="宋体" w:cs="Times New Roman"/>
                <w:color w:val="auto"/>
                <w:sz w:val="21"/>
                <w:szCs w:val="21"/>
                <w:lang w:val="en-US" w:eastAsia="zh-CN" w:bidi="ar"/>
              </w:rPr>
              <w:t>平面A/g</w:t>
            </w:r>
          </w:p>
        </w:tc>
        <w:tc>
          <w:tcPr>
            <w:tcW w:w="1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78B37F">
            <w:pPr>
              <w:keepNext w:val="0"/>
              <w:keepLines w:val="0"/>
              <w:widowControl/>
              <w:suppressLineNumbers w:val="0"/>
              <w:jc w:val="center"/>
              <w:textAlignment w:val="center"/>
              <w:rPr>
                <w:rFonts w:hint="default" w:ascii="Times New Roman" w:hAnsi="Times New Roman" w:eastAsia="宋体" w:cs="Times New Roman"/>
                <w:color w:val="auto"/>
              </w:rPr>
            </w:pPr>
            <w:r>
              <w:rPr>
                <w:rStyle w:val="154"/>
                <w:rFonts w:hint="default" w:ascii="Times New Roman" w:hAnsi="Times New Roman" w:eastAsia="宋体" w:cs="Times New Roman"/>
                <w:color w:val="auto"/>
                <w:sz w:val="21"/>
                <w:szCs w:val="21"/>
                <w:lang w:val="en-US" w:eastAsia="zh-CN" w:bidi="ar"/>
              </w:rPr>
              <w:t>平面B/g</w:t>
            </w:r>
          </w:p>
        </w:tc>
        <w:tc>
          <w:tcPr>
            <w:tcW w:w="1280" w:type="dxa"/>
            <w:tcBorders>
              <w:top w:val="single" w:color="auto" w:sz="4" w:space="0"/>
              <w:left w:val="single" w:color="auto" w:sz="4" w:space="0"/>
              <w:bottom w:val="single" w:color="auto" w:sz="4" w:space="0"/>
              <w:right w:val="single" w:color="auto" w:sz="4" w:space="0"/>
            </w:tcBorders>
            <w:shd w:val="clear" w:color="auto" w:fill="auto"/>
            <w:vAlign w:val="center"/>
          </w:tcPr>
          <w:p w14:paraId="743417F0">
            <w:pPr>
              <w:keepNext w:val="0"/>
              <w:keepLines w:val="0"/>
              <w:widowControl/>
              <w:suppressLineNumbers w:val="0"/>
              <w:jc w:val="center"/>
              <w:textAlignment w:val="center"/>
              <w:rPr>
                <w:rStyle w:val="154"/>
                <w:rFonts w:hint="default" w:ascii="Times New Roman" w:hAnsi="Times New Roman" w:eastAsia="宋体" w:cs="Times New Roman"/>
                <w:color w:val="auto"/>
                <w:sz w:val="21"/>
                <w:szCs w:val="21"/>
                <w:lang w:val="en-US" w:eastAsia="zh-CN" w:bidi="ar"/>
              </w:rPr>
            </w:pPr>
            <w:r>
              <w:rPr>
                <w:rStyle w:val="154"/>
                <w:rFonts w:hint="eastAsia" w:cs="Times New Roman"/>
                <w:color w:val="auto"/>
                <w:sz w:val="21"/>
                <w:szCs w:val="21"/>
                <w:lang w:val="en-US" w:eastAsia="zh-CN" w:bidi="ar"/>
              </w:rPr>
              <w:t>干扰比/%</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8E23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Style w:val="154"/>
                <w:rFonts w:hint="default" w:ascii="Times New Roman" w:hAnsi="Times New Roman" w:eastAsia="宋体" w:cs="Times New Roman"/>
                <w:color w:val="auto"/>
                <w:sz w:val="21"/>
                <w:szCs w:val="21"/>
                <w:lang w:val="en-US" w:eastAsia="zh-CN" w:bidi="ar"/>
              </w:rPr>
              <w:t>平面A/g</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1623">
            <w:pPr>
              <w:keepNext w:val="0"/>
              <w:keepLines w:val="0"/>
              <w:widowControl/>
              <w:suppressLineNumbers w:val="0"/>
              <w:jc w:val="center"/>
              <w:textAlignment w:val="center"/>
              <w:rPr>
                <w:rFonts w:hint="default" w:ascii="Times New Roman" w:hAnsi="Times New Roman" w:eastAsia="宋体" w:cs="Times New Roman"/>
                <w:color w:val="auto"/>
              </w:rPr>
            </w:pPr>
            <w:r>
              <w:rPr>
                <w:rStyle w:val="154"/>
                <w:rFonts w:hint="default" w:ascii="Times New Roman" w:hAnsi="Times New Roman" w:eastAsia="宋体" w:cs="Times New Roman"/>
                <w:color w:val="auto"/>
                <w:sz w:val="21"/>
                <w:szCs w:val="21"/>
                <w:lang w:val="en-US" w:eastAsia="zh-CN" w:bidi="ar"/>
              </w:rPr>
              <w:t>平面B/g</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21A64">
            <w:pPr>
              <w:keepNext w:val="0"/>
              <w:keepLines w:val="0"/>
              <w:widowControl/>
              <w:suppressLineNumbers w:val="0"/>
              <w:jc w:val="center"/>
              <w:textAlignment w:val="center"/>
              <w:rPr>
                <w:rStyle w:val="154"/>
                <w:rFonts w:hint="default" w:ascii="Times New Roman" w:hAnsi="Times New Roman" w:eastAsia="宋体" w:cs="Times New Roman"/>
                <w:color w:val="auto"/>
                <w:sz w:val="21"/>
                <w:szCs w:val="21"/>
                <w:lang w:val="en-US" w:eastAsia="zh-CN" w:bidi="ar"/>
              </w:rPr>
            </w:pPr>
            <w:r>
              <w:rPr>
                <w:rStyle w:val="154"/>
                <w:rFonts w:hint="eastAsia" w:cs="Times New Roman"/>
                <w:color w:val="auto"/>
                <w:sz w:val="21"/>
                <w:szCs w:val="21"/>
                <w:lang w:val="en-US" w:eastAsia="zh-CN" w:bidi="ar"/>
              </w:rPr>
              <w:t>干扰比/%</w:t>
            </w:r>
          </w:p>
        </w:tc>
      </w:tr>
      <w:tr w14:paraId="0F9F9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587"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6A260C75">
            <w:pPr>
              <w:keepNext w:val="0"/>
              <w:keepLines w:val="0"/>
              <w:widowControl/>
              <w:suppressLineNumbers w:val="0"/>
              <w:jc w:val="center"/>
              <w:textAlignment w:val="center"/>
              <w:rPr>
                <w:rStyle w:val="154"/>
                <w:rFonts w:hint="default" w:ascii="Times New Roman" w:hAnsi="Times New Roman" w:eastAsia="宋体" w:cs="Times New Roman"/>
                <w:color w:val="auto"/>
                <w:sz w:val="21"/>
                <w:szCs w:val="21"/>
                <w:lang w:val="en-US" w:eastAsia="zh-CN" w:bidi="ar"/>
              </w:rPr>
            </w:pPr>
            <w:r>
              <w:rPr>
                <w:rStyle w:val="154"/>
                <w:rFonts w:hint="eastAsia" w:cs="Times New Roman"/>
                <w:color w:val="auto"/>
                <w:sz w:val="21"/>
                <w:szCs w:val="21"/>
                <w:lang w:val="en-US" w:eastAsia="zh-CN" w:bidi="ar"/>
              </w:rPr>
              <w:t>初始</w:t>
            </w:r>
          </w:p>
        </w:tc>
        <w:tc>
          <w:tcPr>
            <w:tcW w:w="1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8B3ADF4">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3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19EA2C1">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280" w:type="dxa"/>
            <w:tcBorders>
              <w:top w:val="single" w:color="auto" w:sz="4" w:space="0"/>
              <w:left w:val="single" w:color="auto" w:sz="4" w:space="0"/>
              <w:bottom w:val="single" w:color="auto" w:sz="4" w:space="0"/>
              <w:right w:val="single" w:color="auto" w:sz="4" w:space="0"/>
            </w:tcBorders>
            <w:shd w:val="clear" w:color="auto" w:fill="auto"/>
            <w:vAlign w:val="top"/>
          </w:tcPr>
          <w:p w14:paraId="0BB14015">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295" w:type="dxa"/>
            <w:gridSpan w:val="2"/>
            <w:tcBorders>
              <w:top w:val="single" w:color="000000" w:sz="4" w:space="0"/>
              <w:left w:val="single" w:color="auto" w:sz="4" w:space="0"/>
              <w:bottom w:val="single" w:color="000000" w:sz="4" w:space="0"/>
              <w:right w:val="single" w:color="000000" w:sz="4" w:space="0"/>
            </w:tcBorders>
            <w:shd w:val="clear" w:color="auto" w:fill="auto"/>
            <w:vAlign w:val="top"/>
          </w:tcPr>
          <w:p w14:paraId="27F141EC">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9AF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470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52BD4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87"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3CA7D127">
            <w:pPr>
              <w:keepNext w:val="0"/>
              <w:keepLines w:val="0"/>
              <w:widowControl/>
              <w:suppressLineNumbers w:val="0"/>
              <w:jc w:val="center"/>
              <w:textAlignment w:val="center"/>
              <w:rPr>
                <w:rStyle w:val="154"/>
                <w:rFonts w:hint="default" w:ascii="Times New Roman" w:hAnsi="Times New Roman" w:eastAsia="宋体" w:cs="Times New Roman"/>
                <w:color w:val="auto"/>
                <w:sz w:val="21"/>
                <w:szCs w:val="21"/>
                <w:lang w:val="en-US" w:eastAsia="zh-CN" w:bidi="ar"/>
              </w:rPr>
            </w:pPr>
            <w:r>
              <w:rPr>
                <w:rStyle w:val="154"/>
                <w:rFonts w:hint="eastAsia" w:cs="Times New Roman"/>
                <w:color w:val="auto"/>
                <w:sz w:val="21"/>
                <w:szCs w:val="21"/>
                <w:lang w:val="en-US" w:eastAsia="zh-CN" w:bidi="ar"/>
              </w:rPr>
              <w:t>90</w:t>
            </w:r>
          </w:p>
        </w:tc>
        <w:tc>
          <w:tcPr>
            <w:tcW w:w="1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50F32B4">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3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8BD9041">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280" w:type="dxa"/>
            <w:tcBorders>
              <w:top w:val="single" w:color="auto" w:sz="4" w:space="0"/>
              <w:left w:val="single" w:color="auto" w:sz="4" w:space="0"/>
              <w:bottom w:val="single" w:color="auto" w:sz="4" w:space="0"/>
              <w:right w:val="single" w:color="auto" w:sz="4" w:space="0"/>
            </w:tcBorders>
            <w:shd w:val="clear" w:color="auto" w:fill="auto"/>
            <w:vAlign w:val="top"/>
          </w:tcPr>
          <w:p w14:paraId="502ED7AB">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295" w:type="dxa"/>
            <w:gridSpan w:val="2"/>
            <w:tcBorders>
              <w:top w:val="single" w:color="000000" w:sz="4" w:space="0"/>
              <w:left w:val="single" w:color="auto" w:sz="4" w:space="0"/>
              <w:bottom w:val="single" w:color="000000" w:sz="4" w:space="0"/>
              <w:right w:val="single" w:color="000000" w:sz="4" w:space="0"/>
            </w:tcBorders>
            <w:shd w:val="clear" w:color="auto" w:fill="auto"/>
            <w:vAlign w:val="top"/>
          </w:tcPr>
          <w:p w14:paraId="3D27F1D1">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B0D1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E679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6675A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587"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98737AB">
            <w:pPr>
              <w:keepNext w:val="0"/>
              <w:keepLines w:val="0"/>
              <w:widowControl/>
              <w:suppressLineNumbers w:val="0"/>
              <w:jc w:val="center"/>
              <w:textAlignment w:val="center"/>
              <w:rPr>
                <w:rStyle w:val="154"/>
                <w:rFonts w:hint="default" w:ascii="Times New Roman" w:hAnsi="Times New Roman" w:eastAsia="宋体" w:cs="Times New Roman"/>
                <w:color w:val="auto"/>
                <w:sz w:val="21"/>
                <w:szCs w:val="21"/>
                <w:lang w:val="en-US" w:eastAsia="zh-CN" w:bidi="ar"/>
              </w:rPr>
            </w:pPr>
            <w:r>
              <w:rPr>
                <w:rStyle w:val="154"/>
                <w:rFonts w:hint="eastAsia" w:cs="Times New Roman"/>
                <w:color w:val="auto"/>
                <w:sz w:val="21"/>
                <w:szCs w:val="21"/>
                <w:lang w:val="en-US" w:eastAsia="zh-CN" w:bidi="ar"/>
              </w:rPr>
              <w:t>180</w:t>
            </w:r>
          </w:p>
        </w:tc>
        <w:tc>
          <w:tcPr>
            <w:tcW w:w="1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B3E49FE">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3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563D5F6">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280" w:type="dxa"/>
            <w:tcBorders>
              <w:top w:val="single" w:color="auto" w:sz="4" w:space="0"/>
              <w:left w:val="single" w:color="auto" w:sz="4" w:space="0"/>
              <w:bottom w:val="single" w:color="auto" w:sz="4" w:space="0"/>
              <w:right w:val="single" w:color="auto" w:sz="4" w:space="0"/>
            </w:tcBorders>
            <w:shd w:val="clear" w:color="auto" w:fill="auto"/>
            <w:vAlign w:val="top"/>
          </w:tcPr>
          <w:p w14:paraId="1C6FA327">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295" w:type="dxa"/>
            <w:gridSpan w:val="2"/>
            <w:tcBorders>
              <w:top w:val="single" w:color="000000" w:sz="4" w:space="0"/>
              <w:left w:val="single" w:color="auto" w:sz="4" w:space="0"/>
              <w:bottom w:val="single" w:color="000000" w:sz="4" w:space="0"/>
              <w:right w:val="single" w:color="000000" w:sz="4" w:space="0"/>
            </w:tcBorders>
            <w:shd w:val="clear" w:color="auto" w:fill="auto"/>
            <w:vAlign w:val="top"/>
          </w:tcPr>
          <w:p w14:paraId="358FBD86">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8126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54E0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1A6FD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587"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2DFEF0A">
            <w:pPr>
              <w:keepNext w:val="0"/>
              <w:keepLines w:val="0"/>
              <w:widowControl/>
              <w:suppressLineNumbers w:val="0"/>
              <w:jc w:val="center"/>
              <w:textAlignment w:val="center"/>
              <w:rPr>
                <w:rStyle w:val="154"/>
                <w:rFonts w:hint="default" w:ascii="Times New Roman" w:hAnsi="Times New Roman" w:eastAsia="宋体" w:cs="Times New Roman"/>
                <w:color w:val="auto"/>
                <w:sz w:val="21"/>
                <w:szCs w:val="21"/>
                <w:lang w:val="en-US" w:eastAsia="zh-CN" w:bidi="ar"/>
              </w:rPr>
            </w:pPr>
            <w:r>
              <w:rPr>
                <w:rStyle w:val="154"/>
                <w:rFonts w:hint="eastAsia" w:cs="Times New Roman"/>
                <w:color w:val="auto"/>
                <w:sz w:val="21"/>
                <w:szCs w:val="21"/>
                <w:lang w:val="en-US" w:eastAsia="zh-CN" w:bidi="ar"/>
              </w:rPr>
              <w:t>270</w:t>
            </w:r>
          </w:p>
        </w:tc>
        <w:tc>
          <w:tcPr>
            <w:tcW w:w="135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726E31E">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396"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C8A5B46">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280" w:type="dxa"/>
            <w:tcBorders>
              <w:top w:val="single" w:color="auto" w:sz="4" w:space="0"/>
              <w:left w:val="single" w:color="auto" w:sz="4" w:space="0"/>
              <w:bottom w:val="single" w:color="auto" w:sz="4" w:space="0"/>
              <w:right w:val="single" w:color="auto" w:sz="4" w:space="0"/>
            </w:tcBorders>
            <w:shd w:val="clear" w:color="auto" w:fill="auto"/>
            <w:vAlign w:val="top"/>
          </w:tcPr>
          <w:p w14:paraId="52FB68BC">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295" w:type="dxa"/>
            <w:gridSpan w:val="2"/>
            <w:tcBorders>
              <w:top w:val="single" w:color="000000" w:sz="4" w:space="0"/>
              <w:left w:val="single" w:color="auto" w:sz="4" w:space="0"/>
              <w:bottom w:val="single" w:color="000000" w:sz="4" w:space="0"/>
              <w:right w:val="single" w:color="000000" w:sz="4" w:space="0"/>
            </w:tcBorders>
            <w:shd w:val="clear" w:color="auto" w:fill="auto"/>
            <w:vAlign w:val="top"/>
          </w:tcPr>
          <w:p w14:paraId="06C97163">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DDF3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5D46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6199D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1587"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D93C085">
            <w:pPr>
              <w:keepNext w:val="0"/>
              <w:keepLines w:val="0"/>
              <w:widowControl/>
              <w:suppressLineNumbers w:val="0"/>
              <w:jc w:val="center"/>
              <w:textAlignment w:val="center"/>
              <w:rPr>
                <w:rStyle w:val="154"/>
                <w:rFonts w:hint="eastAsia" w:cs="Times New Roman"/>
                <w:color w:val="auto"/>
                <w:sz w:val="21"/>
                <w:szCs w:val="21"/>
                <w:lang w:val="en-US" w:eastAsia="zh-CN" w:bidi="ar"/>
              </w:rPr>
            </w:pPr>
            <w:r>
              <w:rPr>
                <w:rStyle w:val="154"/>
                <w:rFonts w:hint="eastAsia" w:cs="Times New Roman"/>
                <w:color w:val="auto"/>
                <w:sz w:val="21"/>
                <w:szCs w:val="21"/>
                <w:lang w:val="en-US" w:eastAsia="zh-CN" w:bidi="ar"/>
              </w:rPr>
              <w:t>动平衡机</w:t>
            </w:r>
          </w:p>
          <w:p w14:paraId="77CBA7C6">
            <w:pPr>
              <w:keepNext w:val="0"/>
              <w:keepLines w:val="0"/>
              <w:widowControl/>
              <w:suppressLineNumbers w:val="0"/>
              <w:jc w:val="center"/>
              <w:textAlignment w:val="center"/>
              <w:rPr>
                <w:rStyle w:val="154"/>
                <w:rFonts w:hint="default" w:ascii="Times New Roman" w:hAnsi="Times New Roman" w:eastAsia="宋体" w:cs="Times New Roman"/>
                <w:color w:val="auto"/>
                <w:sz w:val="21"/>
                <w:szCs w:val="21"/>
                <w:lang w:val="en-US" w:eastAsia="zh-CN" w:bidi="ar"/>
              </w:rPr>
            </w:pPr>
            <w:r>
              <w:rPr>
                <w:rStyle w:val="154"/>
                <w:rFonts w:hint="default" w:ascii="Times New Roman" w:hAnsi="Times New Roman" w:eastAsia="宋体" w:cs="Times New Roman"/>
                <w:color w:val="auto"/>
                <w:sz w:val="21"/>
                <w:szCs w:val="21"/>
                <w:lang w:val="en-US" w:eastAsia="zh-CN" w:bidi="ar"/>
              </w:rPr>
              <w:t>干扰比</w:t>
            </w:r>
          </w:p>
        </w:tc>
        <w:tc>
          <w:tcPr>
            <w:tcW w:w="402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48BEB8C">
            <w:pPr>
              <w:jc w:val="center"/>
              <w:rPr>
                <w:rFonts w:hint="default" w:ascii="Times New Roman" w:hAnsi="Times New Roman" w:eastAsia="宋体" w:cs="Times New Roman"/>
                <w:i w:val="0"/>
                <w:iCs w:val="0"/>
                <w:color w:val="auto"/>
                <w:kern w:val="2"/>
                <w:sz w:val="21"/>
                <w:szCs w:val="21"/>
                <w:u w:val="none"/>
                <w:lang w:val="en-US" w:eastAsia="zh-CN" w:bidi="ar-SA"/>
              </w:rPr>
            </w:pPr>
          </w:p>
        </w:tc>
        <w:tc>
          <w:tcPr>
            <w:tcW w:w="3561"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14:paraId="08FCFA9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r>
      <w:tr w14:paraId="74AB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1394" w:hRule="atLeast"/>
        </w:trPr>
        <w:tc>
          <w:tcPr>
            <w:tcW w:w="9169" w:type="dxa"/>
            <w:gridSpan w:val="10"/>
            <w:tcBorders>
              <w:top w:val="single" w:color="auto" w:sz="4" w:space="0"/>
              <w:left w:val="single" w:color="auto" w:sz="4" w:space="0"/>
              <w:bottom w:val="single" w:color="auto" w:sz="4" w:space="0"/>
              <w:right w:val="single" w:color="auto" w:sz="4" w:space="0"/>
            </w:tcBorders>
            <w:shd w:val="clear" w:color="auto" w:fill="auto"/>
            <w:vAlign w:val="top"/>
          </w:tcPr>
          <w:tbl>
            <w:tblPr>
              <w:tblStyle w:val="37"/>
              <w:tblW w:w="9195" w:type="dxa"/>
              <w:tblInd w:w="-1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9"/>
              <w:gridCol w:w="206"/>
              <w:gridCol w:w="713"/>
              <w:gridCol w:w="412"/>
              <w:gridCol w:w="507"/>
              <w:gridCol w:w="618"/>
              <w:gridCol w:w="301"/>
              <w:gridCol w:w="824"/>
              <w:gridCol w:w="95"/>
              <w:gridCol w:w="919"/>
              <w:gridCol w:w="111"/>
              <w:gridCol w:w="808"/>
              <w:gridCol w:w="317"/>
              <w:gridCol w:w="602"/>
              <w:gridCol w:w="620"/>
              <w:gridCol w:w="299"/>
              <w:gridCol w:w="924"/>
            </w:tblGrid>
            <w:tr w14:paraId="25775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9195" w:type="dxa"/>
                  <w:gridSpan w:val="17"/>
                  <w:tcBorders>
                    <w:top w:val="single" w:color="auto" w:sz="4" w:space="0"/>
                    <w:left w:val="single" w:color="auto" w:sz="4" w:space="0"/>
                    <w:bottom w:val="single" w:color="auto" w:sz="4" w:space="0"/>
                    <w:right w:val="single" w:color="auto" w:sz="4" w:space="0"/>
                  </w:tcBorders>
                  <w:shd w:val="clear" w:color="auto" w:fill="auto"/>
                  <w:vAlign w:val="top"/>
                </w:tcPr>
                <w:p w14:paraId="6CB89BBA">
                  <w:pPr>
                    <w:pStyle w:val="55"/>
                    <w:spacing w:line="240" w:lineRule="auto"/>
                    <w:ind w:left="0" w:leftChars="0" w:firstLine="0" w:firstLineChars="0"/>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val="en-US" w:eastAsia="zh-CN" w:bidi="ar-SA"/>
                    </w:rPr>
                    <w:t>不平衡质量和不平衡相角示值误差</w:t>
                  </w:r>
                </w:p>
              </w:tc>
            </w:tr>
            <w:tr w14:paraId="6EBBF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38" w:type="dxa"/>
                  <w:gridSpan w:val="3"/>
                  <w:vMerge w:val="restart"/>
                  <w:tcBorders>
                    <w:top w:val="single" w:color="auto" w:sz="4" w:space="0"/>
                    <w:left w:val="single" w:color="auto" w:sz="4" w:space="0"/>
                    <w:right w:val="single" w:color="auto" w:sz="4" w:space="0"/>
                  </w:tcBorders>
                  <w:shd w:val="clear" w:color="auto" w:fill="auto"/>
                  <w:vAlign w:val="center"/>
                </w:tcPr>
                <w:p w14:paraId="156273E0">
                  <w:pPr>
                    <w:keepNext w:val="0"/>
                    <w:keepLines w:val="0"/>
                    <w:widowControl/>
                    <w:suppressLineNumbers w:val="0"/>
                    <w:jc w:val="center"/>
                    <w:textAlignment w:val="center"/>
                    <w:rPr>
                      <w:rFonts w:hint="default" w:ascii="Times New Roman" w:hAnsi="Times New Roman" w:eastAsia="宋体" w:cs="Times New Roman"/>
                      <w:color w:val="auto"/>
                      <w:kern w:val="2"/>
                      <w:sz w:val="21"/>
                      <w:szCs w:val="21"/>
                      <w:u w:val="none"/>
                      <w:lang w:val="en-US" w:eastAsia="zh-CN" w:bidi="ar"/>
                    </w:rPr>
                  </w:pPr>
                  <w:r>
                    <w:rPr>
                      <w:rStyle w:val="154"/>
                      <w:rFonts w:hint="eastAsia" w:cs="Times New Roman"/>
                      <w:color w:val="auto"/>
                      <w:sz w:val="21"/>
                      <w:szCs w:val="21"/>
                      <w:lang w:val="en-US" w:eastAsia="zh-CN" w:bidi="ar"/>
                    </w:rPr>
                    <w:t>试重</w:t>
                  </w:r>
                  <w:r>
                    <w:rPr>
                      <w:rStyle w:val="154"/>
                      <w:rFonts w:hint="default" w:ascii="Times New Roman" w:hAnsi="Times New Roman" w:eastAsia="宋体" w:cs="Times New Roman"/>
                      <w:color w:val="auto"/>
                      <w:sz w:val="21"/>
                      <w:szCs w:val="21"/>
                      <w:lang w:val="en-US" w:eastAsia="zh-CN" w:bidi="ar"/>
                    </w:rPr>
                    <w:t>位置/</w:t>
                  </w:r>
                  <w:r>
                    <w:rPr>
                      <w:rFonts w:hint="default" w:ascii="Times New Roman" w:hAnsi="Times New Roman" w:eastAsia="宋体" w:cs="Times New Roman"/>
                      <w:i w:val="0"/>
                      <w:iCs w:val="0"/>
                      <w:color w:val="auto"/>
                      <w:kern w:val="0"/>
                      <w:sz w:val="21"/>
                      <w:szCs w:val="21"/>
                      <w:u w:val="none"/>
                      <w:lang w:val="en-US" w:eastAsia="zh-CN" w:bidi="ar"/>
                    </w:rPr>
                    <w:t>°</w:t>
                  </w:r>
                </w:p>
              </w:tc>
              <w:tc>
                <w:tcPr>
                  <w:tcW w:w="3676"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272D247F">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试重重量：____</w:t>
                  </w:r>
                  <w:r>
                    <w:rPr>
                      <w:rFonts w:hint="default" w:ascii="Times New Roman" w:hAnsi="Times New Roman" w:eastAsia="宋体" w:cs="Times New Roman"/>
                      <w:i w:val="0"/>
                      <w:iCs w:val="0"/>
                      <w:color w:val="auto"/>
                      <w:kern w:val="0"/>
                      <w:sz w:val="21"/>
                      <w:szCs w:val="21"/>
                      <w:u w:val="none"/>
                      <w:lang w:val="en-US" w:eastAsia="zh-CN" w:bidi="ar"/>
                    </w:rPr>
                    <w:t>g</w:t>
                  </w:r>
                </w:p>
              </w:tc>
              <w:tc>
                <w:tcPr>
                  <w:tcW w:w="3681"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7844C840">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试重重量：____</w:t>
                  </w:r>
                  <w:r>
                    <w:rPr>
                      <w:rFonts w:hint="default" w:ascii="Times New Roman" w:hAnsi="Times New Roman" w:eastAsia="宋体" w:cs="Times New Roman"/>
                      <w:i w:val="0"/>
                      <w:iCs w:val="0"/>
                      <w:color w:val="auto"/>
                      <w:kern w:val="0"/>
                      <w:sz w:val="21"/>
                      <w:szCs w:val="21"/>
                      <w:u w:val="none"/>
                      <w:lang w:val="en-US" w:eastAsia="zh-CN" w:bidi="ar"/>
                    </w:rPr>
                    <w:t>g</w:t>
                  </w:r>
                </w:p>
              </w:tc>
            </w:tr>
            <w:tr w14:paraId="62B7D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838" w:type="dxa"/>
                  <w:gridSpan w:val="3"/>
                  <w:vMerge w:val="continue"/>
                  <w:tcBorders>
                    <w:left w:val="single" w:color="auto" w:sz="4" w:space="0"/>
                    <w:bottom w:val="single" w:color="auto" w:sz="4" w:space="0"/>
                    <w:right w:val="single" w:color="auto" w:sz="4" w:space="0"/>
                  </w:tcBorders>
                  <w:shd w:val="clear" w:color="auto" w:fill="auto"/>
                  <w:vAlign w:val="top"/>
                </w:tcPr>
                <w:p w14:paraId="2CEC745F">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1838"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20555DF2">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不平衡质量/g</w:t>
                  </w:r>
                </w:p>
              </w:tc>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0770FF47">
                  <w:pPr>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相角/°</w:t>
                  </w:r>
                </w:p>
              </w:tc>
              <w:tc>
                <w:tcPr>
                  <w:tcW w:w="1838"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140AA830">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不平衡质量</w:t>
                  </w:r>
                  <w:r>
                    <w:rPr>
                      <w:rFonts w:hint="default" w:ascii="Times New Roman" w:hAnsi="Times New Roman" w:eastAsia="宋体" w:cs="Times New Roman"/>
                      <w:i w:val="0"/>
                      <w:iCs w:val="0"/>
                      <w:color w:val="auto"/>
                      <w:kern w:val="0"/>
                      <w:sz w:val="21"/>
                      <w:szCs w:val="21"/>
                      <w:u w:val="none"/>
                      <w:lang w:val="en-US" w:eastAsia="zh-CN" w:bidi="ar"/>
                    </w:rPr>
                    <w:t>/g</w:t>
                  </w:r>
                </w:p>
              </w:tc>
              <w:tc>
                <w:tcPr>
                  <w:tcW w:w="1843"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0F47956D">
                  <w:pPr>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相角/°</w:t>
                  </w:r>
                </w:p>
              </w:tc>
            </w:tr>
            <w:tr w14:paraId="5F980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838" w:type="dxa"/>
                  <w:gridSpan w:val="3"/>
                  <w:vMerge w:val="continue"/>
                  <w:tcBorders>
                    <w:left w:val="single" w:color="auto" w:sz="4" w:space="0"/>
                    <w:bottom w:val="single" w:color="auto" w:sz="4" w:space="0"/>
                    <w:right w:val="single" w:color="auto" w:sz="4" w:space="0"/>
                  </w:tcBorders>
                  <w:shd w:val="clear" w:color="auto" w:fill="auto"/>
                  <w:vAlign w:val="top"/>
                </w:tcPr>
                <w:p w14:paraId="0ECE378A">
                  <w:pPr>
                    <w:jc w:val="center"/>
                    <w:rPr>
                      <w:color w:val="auto"/>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FDDD7DE">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A</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5C24740">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B</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D6EDB20">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A</w:t>
                  </w: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3DCF1DB6">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B</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2D9BF8D">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A</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6857838">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B</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ACA0005">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A</w:t>
                  </w:r>
                </w:p>
              </w:tc>
              <w:tc>
                <w:tcPr>
                  <w:tcW w:w="924" w:type="dxa"/>
                  <w:tcBorders>
                    <w:top w:val="single" w:color="auto" w:sz="4" w:space="0"/>
                    <w:left w:val="single" w:color="auto" w:sz="4" w:space="0"/>
                    <w:bottom w:val="single" w:color="auto" w:sz="4" w:space="0"/>
                    <w:right w:val="single" w:color="auto" w:sz="4" w:space="0"/>
                  </w:tcBorders>
                  <w:shd w:val="clear" w:color="auto" w:fill="auto"/>
                  <w:vAlign w:val="top"/>
                </w:tcPr>
                <w:p w14:paraId="5BDD52EA">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B</w:t>
                  </w:r>
                </w:p>
              </w:tc>
            </w:tr>
            <w:tr w14:paraId="73037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B69FC6">
                  <w:pPr>
                    <w:keepNext w:val="0"/>
                    <w:keepLines w:val="0"/>
                    <w:widowControl/>
                    <w:suppressLineNumbers w:val="0"/>
                    <w:jc w:val="center"/>
                    <w:textAlignment w:val="center"/>
                    <w:rPr>
                      <w:rFonts w:hint="default" w:ascii="Times New Roman" w:hAnsi="Times New Roman" w:eastAsia="宋体" w:cs="Times New Roman"/>
                      <w:color w:val="auto"/>
                      <w:kern w:val="2"/>
                      <w:sz w:val="21"/>
                      <w:szCs w:val="21"/>
                      <w:u w:val="none"/>
                      <w:lang w:val="en-US" w:eastAsia="zh-CN" w:bidi="ar"/>
                    </w:rPr>
                  </w:pPr>
                  <w:r>
                    <w:rPr>
                      <w:rStyle w:val="154"/>
                      <w:rFonts w:hint="eastAsia" w:cs="Times New Roman"/>
                      <w:color w:val="auto"/>
                      <w:sz w:val="21"/>
                      <w:szCs w:val="21"/>
                      <w:lang w:val="en-US" w:eastAsia="zh-CN" w:bidi="ar"/>
                    </w:rPr>
                    <w:t>初始</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92CFB01">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2F5D63D">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AFF1B0B">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47D9AD30">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821149F">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0B0C6F5">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B6BC89F">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24" w:type="dxa"/>
                  <w:tcBorders>
                    <w:top w:val="single" w:color="auto" w:sz="4" w:space="0"/>
                    <w:left w:val="single" w:color="auto" w:sz="4" w:space="0"/>
                    <w:bottom w:val="single" w:color="auto" w:sz="4" w:space="0"/>
                    <w:right w:val="single" w:color="auto" w:sz="4" w:space="0"/>
                  </w:tcBorders>
                  <w:shd w:val="clear" w:color="auto" w:fill="auto"/>
                  <w:vAlign w:val="top"/>
                </w:tcPr>
                <w:p w14:paraId="2E73AE47">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259D8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1529F7">
                  <w:pPr>
                    <w:keepNext w:val="0"/>
                    <w:keepLines w:val="0"/>
                    <w:widowControl/>
                    <w:suppressLineNumbers w:val="0"/>
                    <w:jc w:val="center"/>
                    <w:textAlignment w:val="center"/>
                    <w:rPr>
                      <w:rStyle w:val="154"/>
                      <w:rFonts w:hint="default" w:cs="Times New Roman"/>
                      <w:color w:val="auto"/>
                      <w:sz w:val="21"/>
                      <w:szCs w:val="21"/>
                      <w:lang w:val="en-US" w:eastAsia="zh-CN" w:bidi="ar"/>
                    </w:rPr>
                  </w:pPr>
                  <w:r>
                    <w:rPr>
                      <w:rStyle w:val="154"/>
                      <w:rFonts w:hint="eastAsia" w:cs="Times New Roman"/>
                      <w:color w:val="auto"/>
                      <w:sz w:val="21"/>
                      <w:szCs w:val="21"/>
                      <w:lang w:val="en-US" w:eastAsia="zh-CN" w:bidi="ar"/>
                    </w:rPr>
                    <w:t>90</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C84411E">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86F25AD">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0173CAE">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3706838E">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3EB210E">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EC702BE">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45F7557">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24" w:type="dxa"/>
                  <w:tcBorders>
                    <w:top w:val="single" w:color="auto" w:sz="4" w:space="0"/>
                    <w:left w:val="single" w:color="auto" w:sz="4" w:space="0"/>
                    <w:bottom w:val="single" w:color="auto" w:sz="4" w:space="0"/>
                    <w:right w:val="single" w:color="auto" w:sz="4" w:space="0"/>
                  </w:tcBorders>
                  <w:shd w:val="clear" w:color="auto" w:fill="auto"/>
                  <w:vAlign w:val="top"/>
                </w:tcPr>
                <w:p w14:paraId="798FCF39">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317CE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9ABEE0E">
                  <w:pPr>
                    <w:keepNext w:val="0"/>
                    <w:keepLines w:val="0"/>
                    <w:widowControl/>
                    <w:suppressLineNumbers w:val="0"/>
                    <w:jc w:val="center"/>
                    <w:textAlignment w:val="center"/>
                    <w:rPr>
                      <w:rFonts w:hint="default" w:ascii="Times New Roman" w:hAnsi="Times New Roman" w:eastAsia="宋体" w:cs="Times New Roman"/>
                      <w:color w:val="auto"/>
                      <w:kern w:val="2"/>
                      <w:sz w:val="21"/>
                      <w:szCs w:val="21"/>
                      <w:u w:val="none"/>
                      <w:lang w:val="en-US" w:eastAsia="zh-CN" w:bidi="ar"/>
                    </w:rPr>
                  </w:pPr>
                  <w:r>
                    <w:rPr>
                      <w:rStyle w:val="154"/>
                      <w:rFonts w:hint="eastAsia" w:cs="Times New Roman"/>
                      <w:color w:val="auto"/>
                      <w:sz w:val="21"/>
                      <w:szCs w:val="21"/>
                      <w:lang w:val="en-US" w:eastAsia="zh-CN" w:bidi="ar"/>
                    </w:rPr>
                    <w:t>180</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E60E0FE">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CC109F7">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D96D334">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50E27569">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F2FB364">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5199E8C">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79519C7">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24" w:type="dxa"/>
                  <w:tcBorders>
                    <w:top w:val="single" w:color="auto" w:sz="4" w:space="0"/>
                    <w:left w:val="single" w:color="auto" w:sz="4" w:space="0"/>
                    <w:bottom w:val="single" w:color="auto" w:sz="4" w:space="0"/>
                    <w:right w:val="single" w:color="auto" w:sz="4" w:space="0"/>
                  </w:tcBorders>
                  <w:shd w:val="clear" w:color="auto" w:fill="auto"/>
                  <w:vAlign w:val="top"/>
                </w:tcPr>
                <w:p w14:paraId="5E6D6289">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5EC6D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3317EA">
                  <w:pPr>
                    <w:keepNext w:val="0"/>
                    <w:keepLines w:val="0"/>
                    <w:widowControl/>
                    <w:suppressLineNumbers w:val="0"/>
                    <w:jc w:val="center"/>
                    <w:textAlignment w:val="center"/>
                    <w:rPr>
                      <w:rFonts w:hint="default" w:ascii="Times New Roman" w:hAnsi="Times New Roman" w:eastAsia="宋体" w:cs="Times New Roman"/>
                      <w:color w:val="auto"/>
                      <w:kern w:val="2"/>
                      <w:sz w:val="21"/>
                      <w:szCs w:val="21"/>
                      <w:u w:val="none"/>
                      <w:lang w:val="en-US" w:eastAsia="zh-CN" w:bidi="ar"/>
                    </w:rPr>
                  </w:pPr>
                  <w:r>
                    <w:rPr>
                      <w:rStyle w:val="154"/>
                      <w:rFonts w:hint="eastAsia" w:cs="Times New Roman"/>
                      <w:color w:val="auto"/>
                      <w:sz w:val="21"/>
                      <w:szCs w:val="21"/>
                      <w:lang w:val="en-US" w:eastAsia="zh-CN" w:bidi="ar"/>
                    </w:rPr>
                    <w:t>270</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6EA2A94">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4C6E6A1">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28B5FFC">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11DC9AE2">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CA4F4A9">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3D67D10">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890B68C">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24" w:type="dxa"/>
                  <w:tcBorders>
                    <w:top w:val="single" w:color="auto" w:sz="4" w:space="0"/>
                    <w:left w:val="single" w:color="auto" w:sz="4" w:space="0"/>
                    <w:bottom w:val="single" w:color="auto" w:sz="4" w:space="0"/>
                    <w:right w:val="single" w:color="auto" w:sz="4" w:space="0"/>
                  </w:tcBorders>
                  <w:shd w:val="clear" w:color="auto" w:fill="auto"/>
                  <w:vAlign w:val="top"/>
                </w:tcPr>
                <w:p w14:paraId="0F84B1E3">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10E5C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46FFF6">
                  <w:pPr>
                    <w:keepNext w:val="0"/>
                    <w:keepLines w:val="0"/>
                    <w:widowControl/>
                    <w:suppressLineNumbers w:val="0"/>
                    <w:ind w:firstLine="420" w:firstLineChars="200"/>
                    <w:jc w:val="both"/>
                    <w:textAlignment w:val="center"/>
                    <w:rPr>
                      <w:rStyle w:val="154"/>
                      <w:rFonts w:hint="default" w:ascii="Times New Roman" w:hAnsi="Times New Roman" w:eastAsia="宋体" w:cs="Times New Roman"/>
                      <w:color w:val="auto"/>
                      <w:sz w:val="21"/>
                      <w:szCs w:val="21"/>
                      <w:lang w:val="en-US" w:eastAsia="zh-CN" w:bidi="ar"/>
                    </w:rPr>
                  </w:pPr>
                  <w:r>
                    <w:rPr>
                      <w:rStyle w:val="154"/>
                      <w:rFonts w:hint="default" w:ascii="Times New Roman" w:hAnsi="Times New Roman" w:eastAsia="宋体" w:cs="Times New Roman"/>
                      <w:color w:val="auto"/>
                      <w:sz w:val="21"/>
                      <w:szCs w:val="21"/>
                      <w:lang w:val="en-US" w:eastAsia="zh-CN" w:bidi="ar"/>
                    </w:rPr>
                    <w:t>示值误差</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8742728">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4417428">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08A8825">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369C49B3">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7EED1CC">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82B6A0E">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F13FD37">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24" w:type="dxa"/>
                  <w:tcBorders>
                    <w:top w:val="single" w:color="auto" w:sz="4" w:space="0"/>
                    <w:left w:val="single" w:color="auto" w:sz="4" w:space="0"/>
                    <w:bottom w:val="single" w:color="auto" w:sz="4" w:space="0"/>
                    <w:right w:val="single" w:color="auto" w:sz="4" w:space="0"/>
                  </w:tcBorders>
                  <w:shd w:val="clear" w:color="auto" w:fill="auto"/>
                  <w:vAlign w:val="top"/>
                </w:tcPr>
                <w:p w14:paraId="6CE6D5BD">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02E20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3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852F11">
                  <w:pPr>
                    <w:keepNext w:val="0"/>
                    <w:keepLines w:val="0"/>
                    <w:widowControl/>
                    <w:suppressLineNumbers w:val="0"/>
                    <w:jc w:val="center"/>
                    <w:textAlignment w:val="center"/>
                    <w:rPr>
                      <w:rStyle w:val="154"/>
                      <w:rFonts w:hint="default" w:ascii="Times New Roman" w:hAnsi="Times New Roman" w:eastAsia="宋体" w:cs="Times New Roman"/>
                      <w:color w:val="auto"/>
                      <w:sz w:val="21"/>
                      <w:szCs w:val="21"/>
                      <w:lang w:val="en-US" w:eastAsia="zh-CN" w:bidi="ar"/>
                    </w:rPr>
                  </w:pPr>
                  <w:r>
                    <w:rPr>
                      <w:rStyle w:val="154"/>
                      <w:rFonts w:hint="eastAsia" w:cs="Times New Roman"/>
                      <w:color w:val="auto"/>
                      <w:sz w:val="21"/>
                      <w:szCs w:val="21"/>
                      <w:lang w:val="en-US" w:eastAsia="zh-CN" w:bidi="ar"/>
                    </w:rPr>
                    <w:t>试重</w:t>
                  </w:r>
                  <w:r>
                    <w:rPr>
                      <w:rStyle w:val="154"/>
                      <w:rFonts w:hint="default" w:ascii="Times New Roman" w:hAnsi="Times New Roman" w:eastAsia="宋体" w:cs="Times New Roman"/>
                      <w:color w:val="auto"/>
                      <w:sz w:val="21"/>
                      <w:szCs w:val="21"/>
                      <w:lang w:val="en-US" w:eastAsia="zh-CN" w:bidi="ar"/>
                    </w:rPr>
                    <w:t>位置/</w:t>
                  </w:r>
                  <w:r>
                    <w:rPr>
                      <w:rFonts w:hint="default" w:ascii="Times New Roman" w:hAnsi="Times New Roman" w:eastAsia="宋体" w:cs="Times New Roman"/>
                      <w:i w:val="0"/>
                      <w:iCs w:val="0"/>
                      <w:color w:val="auto"/>
                      <w:kern w:val="0"/>
                      <w:sz w:val="21"/>
                      <w:szCs w:val="21"/>
                      <w:u w:val="none"/>
                      <w:lang w:val="en-US" w:eastAsia="zh-CN" w:bidi="ar"/>
                    </w:rPr>
                    <w:t>°</w:t>
                  </w:r>
                </w:p>
              </w:tc>
              <w:tc>
                <w:tcPr>
                  <w:tcW w:w="3676"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715160F9">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试重重量：____</w:t>
                  </w:r>
                  <w:r>
                    <w:rPr>
                      <w:rFonts w:hint="default" w:ascii="Times New Roman" w:hAnsi="Times New Roman" w:eastAsia="宋体" w:cs="Times New Roman"/>
                      <w:i w:val="0"/>
                      <w:iCs w:val="0"/>
                      <w:color w:val="auto"/>
                      <w:kern w:val="0"/>
                      <w:sz w:val="21"/>
                      <w:szCs w:val="21"/>
                      <w:u w:val="none"/>
                      <w:lang w:val="en-US" w:eastAsia="zh-CN" w:bidi="ar"/>
                    </w:rPr>
                    <w:t>g</w:t>
                  </w:r>
                </w:p>
              </w:tc>
              <w:tc>
                <w:tcPr>
                  <w:tcW w:w="3681" w:type="dxa"/>
                  <w:gridSpan w:val="7"/>
                  <w:vMerge w:val="restart"/>
                  <w:tcBorders>
                    <w:top w:val="single" w:color="auto" w:sz="4" w:space="0"/>
                    <w:left w:val="single" w:color="auto" w:sz="4" w:space="0"/>
                    <w:right w:val="single" w:color="auto" w:sz="4" w:space="0"/>
                  </w:tcBorders>
                  <w:shd w:val="clear" w:color="auto" w:fill="auto"/>
                  <w:vAlign w:val="top"/>
                </w:tcPr>
                <w:p w14:paraId="45A93886">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2B335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38"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E82D547">
                  <w:pPr>
                    <w:jc w:val="center"/>
                    <w:rPr>
                      <w:rStyle w:val="154"/>
                      <w:rFonts w:hint="default" w:ascii="Times New Roman" w:hAnsi="Times New Roman" w:eastAsia="宋体" w:cs="Times New Roman"/>
                      <w:color w:val="auto"/>
                      <w:sz w:val="21"/>
                      <w:szCs w:val="21"/>
                      <w:lang w:val="en-US" w:eastAsia="zh-CN" w:bidi="ar"/>
                    </w:rPr>
                  </w:pPr>
                </w:p>
              </w:tc>
              <w:tc>
                <w:tcPr>
                  <w:tcW w:w="1838"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10C322A8">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不平衡质量/g</w:t>
                  </w:r>
                </w:p>
              </w:tc>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2F10C8DD">
                  <w:pPr>
                    <w:jc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相角/°</w:t>
                  </w:r>
                </w:p>
              </w:tc>
              <w:tc>
                <w:tcPr>
                  <w:tcW w:w="3681" w:type="dxa"/>
                  <w:gridSpan w:val="7"/>
                  <w:vMerge w:val="continue"/>
                  <w:tcBorders>
                    <w:left w:val="single" w:color="auto" w:sz="4" w:space="0"/>
                    <w:right w:val="single" w:color="auto" w:sz="4" w:space="0"/>
                  </w:tcBorders>
                  <w:shd w:val="clear" w:color="auto" w:fill="auto"/>
                  <w:vAlign w:val="top"/>
                </w:tcPr>
                <w:p w14:paraId="76D812B8">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56ECA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1838"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4C522BE">
                  <w:pPr>
                    <w:jc w:val="center"/>
                    <w:rPr>
                      <w:rStyle w:val="154"/>
                      <w:rFonts w:hint="default" w:ascii="Times New Roman" w:hAnsi="Times New Roman" w:eastAsia="宋体" w:cs="Times New Roman"/>
                      <w:color w:val="auto"/>
                      <w:sz w:val="21"/>
                      <w:szCs w:val="21"/>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6118211">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A</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207233D">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B</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961DC8E">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A</w:t>
                  </w: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47D9025B">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cs="Times New Roman"/>
                      <w:i w:val="0"/>
                      <w:iCs w:val="0"/>
                      <w:color w:val="auto"/>
                      <w:kern w:val="0"/>
                      <w:sz w:val="21"/>
                      <w:szCs w:val="21"/>
                      <w:u w:val="none"/>
                      <w:lang w:val="en-US" w:eastAsia="zh-CN" w:bidi="ar"/>
                    </w:rPr>
                    <w:t>B</w:t>
                  </w:r>
                </w:p>
              </w:tc>
              <w:tc>
                <w:tcPr>
                  <w:tcW w:w="3681" w:type="dxa"/>
                  <w:gridSpan w:val="7"/>
                  <w:vMerge w:val="continue"/>
                  <w:tcBorders>
                    <w:left w:val="single" w:color="auto" w:sz="4" w:space="0"/>
                    <w:right w:val="single" w:color="auto" w:sz="4" w:space="0"/>
                  </w:tcBorders>
                  <w:shd w:val="clear" w:color="auto" w:fill="auto"/>
                  <w:vAlign w:val="top"/>
                </w:tcPr>
                <w:p w14:paraId="41FB5EF4">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48D1E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2F4C294">
                  <w:pPr>
                    <w:keepNext w:val="0"/>
                    <w:keepLines w:val="0"/>
                    <w:widowControl/>
                    <w:suppressLineNumbers w:val="0"/>
                    <w:jc w:val="center"/>
                    <w:textAlignment w:val="center"/>
                    <w:rPr>
                      <w:rFonts w:hint="default" w:ascii="Times New Roman" w:hAnsi="Times New Roman" w:eastAsia="宋体" w:cs="Times New Roman"/>
                      <w:color w:val="auto"/>
                      <w:kern w:val="2"/>
                      <w:sz w:val="21"/>
                      <w:szCs w:val="21"/>
                      <w:u w:val="none"/>
                      <w:lang w:val="en-US" w:eastAsia="zh-CN" w:bidi="ar"/>
                    </w:rPr>
                  </w:pPr>
                  <w:r>
                    <w:rPr>
                      <w:rStyle w:val="154"/>
                      <w:rFonts w:hint="eastAsia" w:cs="Times New Roman"/>
                      <w:color w:val="auto"/>
                      <w:sz w:val="21"/>
                      <w:szCs w:val="21"/>
                      <w:lang w:val="en-US" w:eastAsia="zh-CN" w:bidi="ar"/>
                    </w:rPr>
                    <w:t>初始</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24EF51D">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C6C1AF2">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19155F5">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7AF045B0">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3681" w:type="dxa"/>
                  <w:gridSpan w:val="7"/>
                  <w:vMerge w:val="continue"/>
                  <w:tcBorders>
                    <w:left w:val="single" w:color="auto" w:sz="4" w:space="0"/>
                    <w:right w:val="single" w:color="auto" w:sz="4" w:space="0"/>
                  </w:tcBorders>
                  <w:shd w:val="clear" w:color="auto" w:fill="auto"/>
                  <w:vAlign w:val="top"/>
                </w:tcPr>
                <w:p w14:paraId="2F8B9C39">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7694F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4FD57A6">
                  <w:pPr>
                    <w:keepNext w:val="0"/>
                    <w:keepLines w:val="0"/>
                    <w:widowControl/>
                    <w:suppressLineNumbers w:val="0"/>
                    <w:jc w:val="center"/>
                    <w:textAlignment w:val="center"/>
                    <w:rPr>
                      <w:rFonts w:hint="default" w:ascii="宋体" w:hAnsi="宋体" w:eastAsia="宋体" w:cs="Times New Roman"/>
                      <w:color w:val="auto"/>
                      <w:kern w:val="2"/>
                      <w:sz w:val="21"/>
                      <w:szCs w:val="21"/>
                      <w:u w:val="none"/>
                      <w:lang w:val="en-US" w:eastAsia="zh-CN" w:bidi="ar"/>
                    </w:rPr>
                  </w:pPr>
                  <w:r>
                    <w:rPr>
                      <w:rStyle w:val="154"/>
                      <w:rFonts w:hint="eastAsia" w:cs="Times New Roman"/>
                      <w:color w:val="auto"/>
                      <w:sz w:val="21"/>
                      <w:szCs w:val="21"/>
                      <w:lang w:val="en-US" w:eastAsia="zh-CN" w:bidi="ar"/>
                    </w:rPr>
                    <w:t>90</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DB36E30">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15C05AC">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F3BD249">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54B7F0C5">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3681" w:type="dxa"/>
                  <w:gridSpan w:val="7"/>
                  <w:vMerge w:val="continue"/>
                  <w:tcBorders>
                    <w:left w:val="single" w:color="auto" w:sz="4" w:space="0"/>
                    <w:right w:val="single" w:color="auto" w:sz="4" w:space="0"/>
                  </w:tcBorders>
                  <w:shd w:val="clear" w:color="auto" w:fill="auto"/>
                  <w:vAlign w:val="top"/>
                </w:tcPr>
                <w:p w14:paraId="54325EC0">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73F60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0B7EBA">
                  <w:pPr>
                    <w:keepNext w:val="0"/>
                    <w:keepLines w:val="0"/>
                    <w:widowControl/>
                    <w:suppressLineNumbers w:val="0"/>
                    <w:jc w:val="center"/>
                    <w:textAlignment w:val="center"/>
                    <w:rPr>
                      <w:rFonts w:hint="default" w:ascii="Times New Roman" w:hAnsi="Times New Roman" w:eastAsia="宋体" w:cs="Times New Roman"/>
                      <w:color w:val="auto"/>
                      <w:kern w:val="2"/>
                      <w:sz w:val="21"/>
                      <w:szCs w:val="21"/>
                      <w:u w:val="none"/>
                      <w:lang w:val="en-US" w:eastAsia="zh-CN" w:bidi="ar"/>
                    </w:rPr>
                  </w:pPr>
                  <w:r>
                    <w:rPr>
                      <w:rStyle w:val="154"/>
                      <w:rFonts w:hint="eastAsia" w:cs="Times New Roman"/>
                      <w:color w:val="auto"/>
                      <w:sz w:val="21"/>
                      <w:szCs w:val="21"/>
                      <w:lang w:val="en-US" w:eastAsia="zh-CN" w:bidi="ar"/>
                    </w:rPr>
                    <w:t>180</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207021E">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2993251">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84E0404">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07BAF1FF">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3681" w:type="dxa"/>
                  <w:gridSpan w:val="7"/>
                  <w:vMerge w:val="continue"/>
                  <w:tcBorders>
                    <w:left w:val="single" w:color="auto" w:sz="4" w:space="0"/>
                    <w:right w:val="single" w:color="auto" w:sz="4" w:space="0"/>
                  </w:tcBorders>
                  <w:shd w:val="clear" w:color="auto" w:fill="auto"/>
                  <w:vAlign w:val="top"/>
                </w:tcPr>
                <w:p w14:paraId="0E8EFF43">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74379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88081D">
                  <w:pPr>
                    <w:keepNext w:val="0"/>
                    <w:keepLines w:val="0"/>
                    <w:widowControl/>
                    <w:suppressLineNumbers w:val="0"/>
                    <w:jc w:val="center"/>
                    <w:textAlignment w:val="center"/>
                    <w:rPr>
                      <w:rFonts w:hint="default" w:ascii="Times New Roman" w:hAnsi="Times New Roman" w:eastAsia="宋体" w:cs="Times New Roman"/>
                      <w:color w:val="auto"/>
                      <w:kern w:val="2"/>
                      <w:sz w:val="21"/>
                      <w:szCs w:val="21"/>
                      <w:u w:val="none"/>
                      <w:lang w:val="en-US" w:eastAsia="zh-CN" w:bidi="ar"/>
                    </w:rPr>
                  </w:pPr>
                  <w:r>
                    <w:rPr>
                      <w:rStyle w:val="154"/>
                      <w:rFonts w:hint="eastAsia" w:cs="Times New Roman"/>
                      <w:color w:val="auto"/>
                      <w:sz w:val="21"/>
                      <w:szCs w:val="21"/>
                      <w:lang w:val="en-US" w:eastAsia="zh-CN" w:bidi="ar"/>
                    </w:rPr>
                    <w:t>270</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00D7E8F">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A46BC7B">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DFB6EA9">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6E0BC4E7">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3681" w:type="dxa"/>
                  <w:gridSpan w:val="7"/>
                  <w:vMerge w:val="continue"/>
                  <w:tcBorders>
                    <w:left w:val="single" w:color="auto" w:sz="4" w:space="0"/>
                    <w:right w:val="single" w:color="auto" w:sz="4" w:space="0"/>
                  </w:tcBorders>
                  <w:shd w:val="clear" w:color="auto" w:fill="auto"/>
                  <w:vAlign w:val="top"/>
                </w:tcPr>
                <w:p w14:paraId="560936BE">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24646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CE97087">
                  <w:pPr>
                    <w:keepNext w:val="0"/>
                    <w:keepLines w:val="0"/>
                    <w:widowControl/>
                    <w:suppressLineNumbers w:val="0"/>
                    <w:ind w:firstLine="420" w:firstLineChars="200"/>
                    <w:jc w:val="both"/>
                    <w:textAlignment w:val="center"/>
                    <w:rPr>
                      <w:rFonts w:hint="default" w:ascii="Times New Roman" w:hAnsi="Times New Roman" w:eastAsia="宋体" w:cs="Times New Roman"/>
                      <w:color w:val="auto"/>
                      <w:kern w:val="2"/>
                      <w:sz w:val="21"/>
                      <w:szCs w:val="21"/>
                      <w:u w:val="none"/>
                      <w:lang w:val="en-US" w:eastAsia="zh-CN" w:bidi="ar"/>
                    </w:rPr>
                  </w:pPr>
                  <w:r>
                    <w:rPr>
                      <w:rStyle w:val="154"/>
                      <w:rFonts w:hint="default" w:ascii="Times New Roman" w:hAnsi="Times New Roman" w:eastAsia="宋体" w:cs="Times New Roman"/>
                      <w:color w:val="auto"/>
                      <w:sz w:val="21"/>
                      <w:szCs w:val="21"/>
                      <w:lang w:val="en-US" w:eastAsia="zh-CN" w:bidi="ar"/>
                    </w:rPr>
                    <w:t>示值误差</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14155DA">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36CFB53">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8CC8119">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14:paraId="1E0D2CEA">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3681" w:type="dxa"/>
                  <w:gridSpan w:val="7"/>
                  <w:vMerge w:val="continue"/>
                  <w:tcBorders>
                    <w:left w:val="single" w:color="auto" w:sz="4" w:space="0"/>
                    <w:bottom w:val="single" w:color="auto" w:sz="4" w:space="0"/>
                    <w:right w:val="single" w:color="auto" w:sz="4" w:space="0"/>
                  </w:tcBorders>
                  <w:shd w:val="clear" w:color="auto" w:fill="auto"/>
                  <w:vAlign w:val="top"/>
                </w:tcPr>
                <w:p w14:paraId="1E7A65B6">
                  <w:pPr>
                    <w:jc w:val="center"/>
                    <w:rPr>
                      <w:rFonts w:hint="default" w:ascii="Times New Roman" w:hAnsi="Times New Roman" w:eastAsia="宋体" w:cs="Times New Roman"/>
                      <w:i w:val="0"/>
                      <w:iCs w:val="0"/>
                      <w:color w:val="auto"/>
                      <w:kern w:val="0"/>
                      <w:sz w:val="21"/>
                      <w:szCs w:val="21"/>
                      <w:u w:val="none"/>
                      <w:lang w:val="en-US" w:eastAsia="zh-CN" w:bidi="ar"/>
                    </w:rPr>
                  </w:pPr>
                </w:p>
              </w:tc>
            </w:tr>
            <w:tr w14:paraId="6B655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9195"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14:paraId="39FC6811">
                  <w:pPr>
                    <w:jc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color w:val="auto"/>
                      <w:sz w:val="21"/>
                      <w:szCs w:val="21"/>
                      <w:lang w:val="en-US" w:eastAsia="zh-CN" w:bidi="ar-SA"/>
                    </w:rPr>
                    <w:t>重复性</w:t>
                  </w:r>
                  <w:r>
                    <w:rPr>
                      <w:rFonts w:hint="eastAsia" w:cs="Times New Roman"/>
                      <w:color w:val="auto"/>
                      <w:sz w:val="21"/>
                      <w:szCs w:val="21"/>
                      <w:lang w:val="en-US" w:eastAsia="zh-CN" w:bidi="ar-SA"/>
                    </w:rPr>
                    <w:t>（100g）</w:t>
                  </w:r>
                </w:p>
              </w:tc>
            </w:tr>
            <w:tr w14:paraId="2625B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25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5505248">
                  <w:pPr>
                    <w:jc w:val="center"/>
                    <w:rPr>
                      <w:rFonts w:hint="default" w:ascii="Times New Roman" w:hAnsi="Times New Roman" w:eastAsia="宋体" w:cs="Times New Roman"/>
                      <w:i w:val="0"/>
                      <w:iCs w:val="0"/>
                      <w:color w:val="auto"/>
                      <w:sz w:val="21"/>
                      <w:szCs w:val="21"/>
                      <w:u w:val="none"/>
                      <w:lang w:val="en-US" w:eastAsia="zh-CN"/>
                    </w:rPr>
                  </w:pPr>
                  <w:r>
                    <w:rPr>
                      <w:rFonts w:hint="default" w:ascii="Times New Roman" w:hAnsi="Times New Roman" w:eastAsia="宋体" w:cs="Times New Roman"/>
                      <w:i w:val="0"/>
                      <w:iCs w:val="0"/>
                      <w:color w:val="auto"/>
                      <w:sz w:val="21"/>
                      <w:szCs w:val="21"/>
                      <w:u w:val="none"/>
                      <w:lang w:val="en-US" w:eastAsia="zh-CN"/>
                    </w:rPr>
                    <w:t>第一次</w:t>
                  </w:r>
                </w:p>
              </w:tc>
              <w:tc>
                <w:tcPr>
                  <w:tcW w:w="225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DF58662">
                  <w:pPr>
                    <w:jc w:val="center"/>
                    <w:rPr>
                      <w:rFonts w:hint="default" w:ascii="Times New Roman" w:hAnsi="Times New Roman" w:eastAsia="宋体" w:cs="Times New Roman"/>
                      <w:i w:val="0"/>
                      <w:iCs w:val="0"/>
                      <w:color w:val="auto"/>
                      <w:sz w:val="21"/>
                      <w:szCs w:val="21"/>
                      <w:u w:val="none"/>
                      <w:lang w:val="en-US" w:eastAsia="zh-CN"/>
                    </w:rPr>
                  </w:pPr>
                  <w:r>
                    <w:rPr>
                      <w:rFonts w:hint="default" w:ascii="Times New Roman" w:hAnsi="Times New Roman" w:eastAsia="宋体" w:cs="Times New Roman"/>
                      <w:i w:val="0"/>
                      <w:iCs w:val="0"/>
                      <w:color w:val="auto"/>
                      <w:sz w:val="21"/>
                      <w:szCs w:val="21"/>
                      <w:u w:val="none"/>
                      <w:lang w:val="en-US" w:eastAsia="zh-CN"/>
                    </w:rPr>
                    <w:t>第二次</w:t>
                  </w:r>
                </w:p>
              </w:tc>
              <w:tc>
                <w:tcPr>
                  <w:tcW w:w="225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9E8A493">
                  <w:pPr>
                    <w:jc w:val="center"/>
                    <w:rPr>
                      <w:rFonts w:hint="default" w:ascii="Times New Roman" w:hAnsi="Times New Roman" w:eastAsia="宋体" w:cs="Times New Roman"/>
                      <w:i w:val="0"/>
                      <w:iCs w:val="0"/>
                      <w:color w:val="auto"/>
                      <w:sz w:val="21"/>
                      <w:szCs w:val="21"/>
                      <w:u w:val="none"/>
                      <w:lang w:val="en-US" w:eastAsia="zh-CN"/>
                    </w:rPr>
                  </w:pPr>
                  <w:r>
                    <w:rPr>
                      <w:rFonts w:hint="default" w:ascii="Times New Roman" w:hAnsi="Times New Roman" w:eastAsia="宋体" w:cs="Times New Roman"/>
                      <w:i w:val="0"/>
                      <w:iCs w:val="0"/>
                      <w:color w:val="auto"/>
                      <w:sz w:val="21"/>
                      <w:szCs w:val="21"/>
                      <w:u w:val="none"/>
                      <w:lang w:val="en-US" w:eastAsia="zh-CN"/>
                    </w:rPr>
                    <w:t>第三次</w:t>
                  </w:r>
                </w:p>
              </w:tc>
              <w:tc>
                <w:tcPr>
                  <w:tcW w:w="244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FF355EF">
                  <w:pPr>
                    <w:jc w:val="center"/>
                    <w:rPr>
                      <w:rFonts w:hint="default" w:ascii="Times New Roman" w:hAnsi="Times New Roman" w:eastAsia="宋体" w:cs="Times New Roman"/>
                      <w:i w:val="0"/>
                      <w:iCs w:val="0"/>
                      <w:color w:val="auto"/>
                      <w:sz w:val="21"/>
                      <w:szCs w:val="21"/>
                      <w:u w:val="none"/>
                      <w:lang w:val="en-US" w:eastAsia="zh-CN"/>
                    </w:rPr>
                  </w:pPr>
                  <w:r>
                    <w:rPr>
                      <w:rFonts w:hint="default" w:ascii="Times New Roman" w:hAnsi="Times New Roman" w:eastAsia="宋体" w:cs="Times New Roman"/>
                      <w:i w:val="0"/>
                      <w:iCs w:val="0"/>
                      <w:color w:val="auto"/>
                      <w:sz w:val="21"/>
                      <w:szCs w:val="21"/>
                      <w:u w:val="none"/>
                      <w:lang w:val="en-US" w:eastAsia="zh-CN"/>
                    </w:rPr>
                    <w:t>重复性</w:t>
                  </w:r>
                </w:p>
              </w:tc>
            </w:tr>
            <w:tr w14:paraId="241EA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992DE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cs="Times New Roman"/>
                      <w:i w:val="0"/>
                      <w:iCs w:val="0"/>
                      <w:color w:val="auto"/>
                      <w:kern w:val="0"/>
                      <w:sz w:val="21"/>
                      <w:szCs w:val="21"/>
                      <w:u w:val="none"/>
                      <w:lang w:val="en-US" w:eastAsia="zh-CN" w:bidi="ar"/>
                    </w:rPr>
                    <w:t>A面</w:t>
                  </w:r>
                  <w:r>
                    <w:rPr>
                      <w:rFonts w:hint="default" w:ascii="Times New Roman" w:hAnsi="Times New Roman" w:eastAsia="宋体" w:cs="Times New Roman"/>
                      <w:i w:val="0"/>
                      <w:iCs w:val="0"/>
                      <w:color w:val="auto"/>
                      <w:kern w:val="0"/>
                      <w:sz w:val="21"/>
                      <w:szCs w:val="21"/>
                      <w:u w:val="none"/>
                      <w:lang w:val="en-US" w:eastAsia="zh-CN" w:bidi="ar"/>
                    </w:rPr>
                    <w:t>/g</w:t>
                  </w:r>
                </w:p>
              </w:tc>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3936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B面</w:t>
                  </w:r>
                  <w:r>
                    <w:rPr>
                      <w:rFonts w:hint="default" w:ascii="Times New Roman" w:hAnsi="Times New Roman" w:eastAsia="宋体" w:cs="Times New Roman"/>
                      <w:i w:val="0"/>
                      <w:iCs w:val="0"/>
                      <w:color w:val="auto"/>
                      <w:kern w:val="0"/>
                      <w:sz w:val="21"/>
                      <w:szCs w:val="21"/>
                      <w:u w:val="none"/>
                      <w:lang w:val="en-US" w:eastAsia="zh-CN" w:bidi="ar"/>
                    </w:rPr>
                    <w:t>/g</w:t>
                  </w:r>
                </w:p>
              </w:tc>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5F44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A面</w:t>
                  </w:r>
                  <w:r>
                    <w:rPr>
                      <w:rFonts w:hint="default" w:ascii="Times New Roman" w:hAnsi="Times New Roman" w:eastAsia="宋体" w:cs="Times New Roman"/>
                      <w:i w:val="0"/>
                      <w:iCs w:val="0"/>
                      <w:color w:val="auto"/>
                      <w:kern w:val="0"/>
                      <w:sz w:val="21"/>
                      <w:szCs w:val="21"/>
                      <w:u w:val="none"/>
                      <w:lang w:val="en-US" w:eastAsia="zh-CN" w:bidi="ar"/>
                    </w:rPr>
                    <w:t>/g</w:t>
                  </w:r>
                </w:p>
              </w:tc>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BBB1B8">
                  <w:pPr>
                    <w:keepNext w:val="0"/>
                    <w:keepLines w:val="0"/>
                    <w:widowControl/>
                    <w:suppressLineNumbers w:val="0"/>
                    <w:jc w:val="center"/>
                    <w:textAlignment w:val="center"/>
                    <w:rPr>
                      <w:rFonts w:hint="eastAsia"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B面</w:t>
                  </w:r>
                  <w:r>
                    <w:rPr>
                      <w:rFonts w:hint="default" w:ascii="Times New Roman" w:hAnsi="Times New Roman" w:eastAsia="宋体" w:cs="Times New Roman"/>
                      <w:i w:val="0"/>
                      <w:iCs w:val="0"/>
                      <w:color w:val="auto"/>
                      <w:kern w:val="0"/>
                      <w:sz w:val="21"/>
                      <w:szCs w:val="21"/>
                      <w:u w:val="none"/>
                      <w:lang w:val="en-US" w:eastAsia="zh-CN" w:bidi="ar"/>
                    </w:rPr>
                    <w:t>/g</w:t>
                  </w:r>
                </w:p>
              </w:tc>
              <w:tc>
                <w:tcPr>
                  <w:tcW w:w="112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066F126">
                  <w:pPr>
                    <w:keepNext w:val="0"/>
                    <w:keepLines w:val="0"/>
                    <w:widowControl/>
                    <w:suppressLineNumbers w:val="0"/>
                    <w:jc w:val="center"/>
                    <w:textAlignment w:val="center"/>
                    <w:rPr>
                      <w:rFonts w:hint="eastAsia"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A面</w:t>
                  </w:r>
                  <w:r>
                    <w:rPr>
                      <w:rFonts w:hint="default" w:ascii="Times New Roman" w:hAnsi="Times New Roman" w:eastAsia="宋体" w:cs="Times New Roman"/>
                      <w:i w:val="0"/>
                      <w:iCs w:val="0"/>
                      <w:color w:val="auto"/>
                      <w:kern w:val="0"/>
                      <w:sz w:val="21"/>
                      <w:szCs w:val="21"/>
                      <w:u w:val="none"/>
                      <w:lang w:val="en-US" w:eastAsia="zh-CN" w:bidi="ar"/>
                    </w:rPr>
                    <w:t>/g</w:t>
                  </w:r>
                </w:p>
              </w:tc>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CC6EFC">
                  <w:pPr>
                    <w:keepNext w:val="0"/>
                    <w:keepLines w:val="0"/>
                    <w:widowControl/>
                    <w:suppressLineNumbers w:val="0"/>
                    <w:jc w:val="center"/>
                    <w:textAlignment w:val="center"/>
                    <w:rPr>
                      <w:rFonts w:hint="eastAsia"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B面</w:t>
                  </w:r>
                  <w:r>
                    <w:rPr>
                      <w:rFonts w:hint="default" w:ascii="Times New Roman" w:hAnsi="Times New Roman" w:eastAsia="宋体" w:cs="Times New Roman"/>
                      <w:i w:val="0"/>
                      <w:iCs w:val="0"/>
                      <w:color w:val="auto"/>
                      <w:kern w:val="0"/>
                      <w:sz w:val="21"/>
                      <w:szCs w:val="21"/>
                      <w:u w:val="none"/>
                      <w:lang w:val="en-US" w:eastAsia="zh-CN" w:bidi="ar"/>
                    </w:rPr>
                    <w:t>/g</w:t>
                  </w:r>
                </w:p>
              </w:tc>
              <w:tc>
                <w:tcPr>
                  <w:tcW w:w="12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A6DD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A面</w:t>
                  </w:r>
                  <w:r>
                    <w:rPr>
                      <w:rFonts w:hint="default" w:ascii="Times New Roman" w:hAnsi="Times New Roman" w:eastAsia="宋体" w:cs="Times New Roman"/>
                      <w:i w:val="0"/>
                      <w:iCs w:val="0"/>
                      <w:color w:val="auto"/>
                      <w:kern w:val="0"/>
                      <w:sz w:val="21"/>
                      <w:szCs w:val="21"/>
                      <w:u w:val="none"/>
                      <w:lang w:val="en-US" w:eastAsia="zh-CN" w:bidi="ar"/>
                    </w:rPr>
                    <w:t>/g</w:t>
                  </w:r>
                </w:p>
              </w:tc>
              <w:tc>
                <w:tcPr>
                  <w:tcW w:w="12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321B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B面</w:t>
                  </w:r>
                  <w:r>
                    <w:rPr>
                      <w:rFonts w:hint="default" w:ascii="Times New Roman" w:hAnsi="Times New Roman" w:eastAsia="宋体" w:cs="Times New Roman"/>
                      <w:i w:val="0"/>
                      <w:iCs w:val="0"/>
                      <w:color w:val="auto"/>
                      <w:kern w:val="0"/>
                      <w:sz w:val="21"/>
                      <w:szCs w:val="21"/>
                      <w:u w:val="none"/>
                      <w:lang w:val="en-US" w:eastAsia="zh-CN" w:bidi="ar"/>
                    </w:rPr>
                    <w:t>/g</w:t>
                  </w:r>
                </w:p>
              </w:tc>
            </w:tr>
            <w:tr w14:paraId="7C78E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 w:hRule="atLeast"/>
              </w:trPr>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37B8B1">
                  <w:pPr>
                    <w:jc w:val="center"/>
                    <w:rPr>
                      <w:rFonts w:hint="default" w:ascii="Times New Roman" w:hAnsi="Times New Roman" w:eastAsia="宋体" w:cs="Times New Roman"/>
                      <w:i w:val="0"/>
                      <w:iCs w:val="0"/>
                      <w:color w:val="auto"/>
                      <w:sz w:val="21"/>
                      <w:szCs w:val="21"/>
                      <w:u w:val="none"/>
                    </w:rPr>
                  </w:pPr>
                </w:p>
              </w:tc>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18E314">
                  <w:pPr>
                    <w:jc w:val="center"/>
                    <w:rPr>
                      <w:rFonts w:hint="default" w:ascii="Times New Roman" w:hAnsi="Times New Roman" w:eastAsia="宋体" w:cs="Times New Roman"/>
                      <w:i w:val="0"/>
                      <w:iCs w:val="0"/>
                      <w:color w:val="auto"/>
                      <w:sz w:val="21"/>
                      <w:szCs w:val="21"/>
                      <w:u w:val="none"/>
                    </w:rPr>
                  </w:pPr>
                </w:p>
              </w:tc>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5D6741">
                  <w:pPr>
                    <w:jc w:val="center"/>
                    <w:rPr>
                      <w:rFonts w:hint="default" w:ascii="Times New Roman" w:hAnsi="Times New Roman" w:eastAsia="宋体" w:cs="Times New Roman"/>
                      <w:i w:val="0"/>
                      <w:iCs w:val="0"/>
                      <w:color w:val="auto"/>
                      <w:sz w:val="21"/>
                      <w:szCs w:val="21"/>
                      <w:u w:val="none"/>
                    </w:rPr>
                  </w:pPr>
                </w:p>
              </w:tc>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C20208">
                  <w:pPr>
                    <w:jc w:val="center"/>
                    <w:rPr>
                      <w:rFonts w:hint="default" w:ascii="Times New Roman" w:hAnsi="Times New Roman" w:eastAsia="宋体" w:cs="Times New Roman"/>
                      <w:i w:val="0"/>
                      <w:iCs w:val="0"/>
                      <w:color w:val="auto"/>
                      <w:sz w:val="21"/>
                      <w:szCs w:val="21"/>
                      <w:u w:val="none"/>
                    </w:rPr>
                  </w:pPr>
                </w:p>
              </w:tc>
              <w:tc>
                <w:tcPr>
                  <w:tcW w:w="112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C8D2078">
                  <w:pPr>
                    <w:jc w:val="center"/>
                    <w:rPr>
                      <w:rFonts w:hint="default" w:ascii="Times New Roman" w:hAnsi="Times New Roman" w:eastAsia="宋体" w:cs="Times New Roman"/>
                      <w:i w:val="0"/>
                      <w:iCs w:val="0"/>
                      <w:color w:val="auto"/>
                      <w:sz w:val="21"/>
                      <w:szCs w:val="21"/>
                      <w:u w:val="none"/>
                    </w:rPr>
                  </w:pPr>
                </w:p>
              </w:tc>
              <w:tc>
                <w:tcPr>
                  <w:tcW w:w="1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E3F161">
                  <w:pPr>
                    <w:jc w:val="center"/>
                    <w:rPr>
                      <w:rFonts w:hint="default" w:ascii="Times New Roman" w:hAnsi="Times New Roman" w:eastAsia="宋体" w:cs="Times New Roman"/>
                      <w:i w:val="0"/>
                      <w:iCs w:val="0"/>
                      <w:color w:val="auto"/>
                      <w:sz w:val="21"/>
                      <w:szCs w:val="21"/>
                      <w:u w:val="none"/>
                    </w:rPr>
                  </w:pPr>
                </w:p>
              </w:tc>
              <w:tc>
                <w:tcPr>
                  <w:tcW w:w="12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2B6169">
                  <w:pPr>
                    <w:jc w:val="center"/>
                    <w:rPr>
                      <w:rFonts w:hint="default" w:ascii="Times New Roman" w:hAnsi="Times New Roman" w:eastAsia="宋体" w:cs="Times New Roman"/>
                      <w:i w:val="0"/>
                      <w:iCs w:val="0"/>
                      <w:color w:val="auto"/>
                      <w:sz w:val="21"/>
                      <w:szCs w:val="21"/>
                      <w:u w:val="none"/>
                    </w:rPr>
                  </w:pPr>
                </w:p>
              </w:tc>
              <w:tc>
                <w:tcPr>
                  <w:tcW w:w="12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957357">
                  <w:pPr>
                    <w:jc w:val="center"/>
                    <w:rPr>
                      <w:rFonts w:hint="default" w:ascii="Times New Roman" w:hAnsi="Times New Roman" w:eastAsia="宋体" w:cs="Times New Roman"/>
                      <w:i w:val="0"/>
                      <w:iCs w:val="0"/>
                      <w:color w:val="auto"/>
                      <w:sz w:val="21"/>
                      <w:szCs w:val="21"/>
                      <w:u w:val="none"/>
                    </w:rPr>
                  </w:pPr>
                </w:p>
              </w:tc>
            </w:tr>
            <w:tr w14:paraId="282C0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195" w:type="dxa"/>
                  <w:gridSpan w:val="17"/>
                  <w:tcBorders>
                    <w:top w:val="single" w:color="auto" w:sz="4" w:space="0"/>
                    <w:bottom w:val="single" w:color="auto" w:sz="4" w:space="0"/>
                  </w:tcBorders>
                  <w:shd w:val="clear" w:color="auto" w:fill="auto"/>
                </w:tcPr>
                <w:p w14:paraId="34B98629">
                  <w:pPr>
                    <w:jc w:val="center"/>
                    <w:rPr>
                      <w:rFonts w:hint="default" w:ascii="Times New Roman" w:hAnsi="Times New Roman" w:eastAsia="宋体" w:cs="Times New Roman"/>
                      <w:i w:val="0"/>
                      <w:iCs w:val="0"/>
                      <w:color w:val="auto"/>
                      <w:sz w:val="21"/>
                      <w:szCs w:val="21"/>
                      <w:u w:val="none"/>
                      <w:lang w:val="en-US" w:eastAsia="zh-CN"/>
                    </w:rPr>
                  </w:pPr>
                  <w:r>
                    <w:rPr>
                      <w:rFonts w:hint="default" w:ascii="Times New Roman" w:hAnsi="Times New Roman" w:eastAsia="宋体" w:cs="Times New Roman"/>
                      <w:i w:val="0"/>
                      <w:iCs w:val="0"/>
                      <w:color w:val="auto"/>
                      <w:sz w:val="21"/>
                      <w:szCs w:val="21"/>
                      <w:u w:val="none"/>
                      <w:lang w:val="en-US" w:eastAsia="zh-CN"/>
                    </w:rPr>
                    <w:t>重复装卡误差</w:t>
                  </w:r>
                </w:p>
              </w:tc>
            </w:tr>
            <w:tr w14:paraId="762F3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1838" w:type="dxa"/>
                  <w:gridSpan w:val="3"/>
                  <w:tcBorders>
                    <w:top w:val="single" w:color="auto" w:sz="4" w:space="0"/>
                    <w:left w:val="single" w:color="auto" w:sz="4" w:space="0"/>
                    <w:bottom w:val="single" w:color="auto" w:sz="4" w:space="0"/>
                    <w:right w:val="single" w:color="auto" w:sz="4" w:space="0"/>
                  </w:tcBorders>
                  <w:shd w:val="clear" w:color="auto" w:fill="auto"/>
                </w:tcPr>
                <w:p w14:paraId="6058EE4D">
                  <w:pPr>
                    <w:jc w:val="center"/>
                    <w:rPr>
                      <w:rFonts w:hint="default" w:ascii="Times New Roman" w:hAnsi="Times New Roman" w:eastAsia="宋体" w:cs="Times New Roman"/>
                      <w:i w:val="0"/>
                      <w:iCs w:val="0"/>
                      <w:color w:val="auto"/>
                      <w:sz w:val="21"/>
                      <w:szCs w:val="21"/>
                      <w:u w:val="none"/>
                      <w:lang w:val="en-US" w:eastAsia="zh-CN"/>
                    </w:rPr>
                  </w:pPr>
                  <w:r>
                    <w:rPr>
                      <w:rFonts w:hint="eastAsia" w:cs="Times New Roman"/>
                      <w:i w:val="0"/>
                      <w:iCs w:val="0"/>
                      <w:color w:val="auto"/>
                      <w:sz w:val="21"/>
                      <w:szCs w:val="21"/>
                      <w:u w:val="none"/>
                      <w:lang w:val="en-US" w:eastAsia="zh-CN"/>
                    </w:rPr>
                    <w:t>0°位置</w:t>
                  </w:r>
                </w:p>
              </w:tc>
              <w:tc>
                <w:tcPr>
                  <w:tcW w:w="1838" w:type="dxa"/>
                  <w:gridSpan w:val="4"/>
                  <w:tcBorders>
                    <w:top w:val="single" w:color="auto" w:sz="4" w:space="0"/>
                    <w:left w:val="single" w:color="auto" w:sz="4" w:space="0"/>
                    <w:bottom w:val="single" w:color="auto" w:sz="4" w:space="0"/>
                    <w:right w:val="single" w:color="auto" w:sz="4" w:space="0"/>
                  </w:tcBorders>
                  <w:shd w:val="clear" w:color="auto" w:fill="auto"/>
                </w:tcPr>
                <w:p w14:paraId="3506AF36">
                  <w:pPr>
                    <w:jc w:val="center"/>
                    <w:rPr>
                      <w:rFonts w:hint="default" w:ascii="Times New Roman" w:hAnsi="Times New Roman" w:eastAsia="宋体" w:cs="Times New Roman"/>
                      <w:i w:val="0"/>
                      <w:iCs w:val="0"/>
                      <w:color w:val="auto"/>
                      <w:sz w:val="21"/>
                      <w:szCs w:val="21"/>
                      <w:u w:val="none"/>
                      <w:lang w:val="en-US" w:eastAsia="zh-CN"/>
                    </w:rPr>
                  </w:pPr>
                  <w:r>
                    <w:rPr>
                      <w:rFonts w:hint="eastAsia" w:cs="Times New Roman"/>
                      <w:i w:val="0"/>
                      <w:iCs w:val="0"/>
                      <w:color w:val="auto"/>
                      <w:sz w:val="21"/>
                      <w:szCs w:val="21"/>
                      <w:u w:val="none"/>
                      <w:lang w:val="en-US" w:eastAsia="zh-CN"/>
                    </w:rPr>
                    <w:t>90°位置</w:t>
                  </w:r>
                </w:p>
              </w:tc>
              <w:tc>
                <w:tcPr>
                  <w:tcW w:w="1838" w:type="dxa"/>
                  <w:gridSpan w:val="3"/>
                  <w:tcBorders>
                    <w:top w:val="single" w:color="auto" w:sz="4" w:space="0"/>
                    <w:left w:val="single" w:color="auto" w:sz="4" w:space="0"/>
                    <w:bottom w:val="single" w:color="auto" w:sz="4" w:space="0"/>
                    <w:right w:val="single" w:color="auto" w:sz="4" w:space="0"/>
                  </w:tcBorders>
                  <w:shd w:val="clear" w:color="auto" w:fill="auto"/>
                </w:tcPr>
                <w:p w14:paraId="53947005">
                  <w:pPr>
                    <w:jc w:val="center"/>
                    <w:rPr>
                      <w:rFonts w:hint="default" w:ascii="Times New Roman" w:hAnsi="Times New Roman" w:eastAsia="宋体" w:cs="Times New Roman"/>
                      <w:i w:val="0"/>
                      <w:iCs w:val="0"/>
                      <w:color w:val="auto"/>
                      <w:sz w:val="21"/>
                      <w:szCs w:val="21"/>
                      <w:u w:val="none"/>
                      <w:lang w:val="en-US" w:eastAsia="zh-CN"/>
                    </w:rPr>
                  </w:pPr>
                  <w:r>
                    <w:rPr>
                      <w:rFonts w:hint="eastAsia" w:cs="Times New Roman"/>
                      <w:i w:val="0"/>
                      <w:iCs w:val="0"/>
                      <w:color w:val="auto"/>
                      <w:sz w:val="21"/>
                      <w:szCs w:val="21"/>
                      <w:u w:val="none"/>
                      <w:lang w:val="en-US" w:eastAsia="zh-CN"/>
                    </w:rPr>
                    <w:t>180°位置</w:t>
                  </w:r>
                </w:p>
              </w:tc>
              <w:tc>
                <w:tcPr>
                  <w:tcW w:w="1838" w:type="dxa"/>
                  <w:gridSpan w:val="4"/>
                  <w:tcBorders>
                    <w:top w:val="single" w:color="auto" w:sz="4" w:space="0"/>
                    <w:left w:val="single" w:color="auto" w:sz="4" w:space="0"/>
                    <w:bottom w:val="single" w:color="auto" w:sz="4" w:space="0"/>
                    <w:right w:val="single" w:color="auto" w:sz="4" w:space="0"/>
                  </w:tcBorders>
                  <w:shd w:val="clear" w:color="auto" w:fill="auto"/>
                </w:tcPr>
                <w:p w14:paraId="6E0BABF4">
                  <w:pPr>
                    <w:jc w:val="center"/>
                    <w:rPr>
                      <w:rFonts w:hint="default" w:ascii="Times New Roman" w:hAnsi="Times New Roman" w:eastAsia="宋体" w:cs="Times New Roman"/>
                      <w:i w:val="0"/>
                      <w:iCs w:val="0"/>
                      <w:color w:val="auto"/>
                      <w:sz w:val="21"/>
                      <w:szCs w:val="21"/>
                      <w:u w:val="none"/>
                      <w:lang w:val="en-US" w:eastAsia="zh-CN"/>
                    </w:rPr>
                  </w:pPr>
                  <w:r>
                    <w:rPr>
                      <w:rFonts w:hint="eastAsia" w:cs="Times New Roman"/>
                      <w:i w:val="0"/>
                      <w:iCs w:val="0"/>
                      <w:color w:val="auto"/>
                      <w:sz w:val="21"/>
                      <w:szCs w:val="21"/>
                      <w:u w:val="none"/>
                      <w:lang w:val="en-US" w:eastAsia="zh-CN"/>
                    </w:rPr>
                    <w:t>270°位置</w:t>
                  </w:r>
                </w:p>
              </w:tc>
              <w:tc>
                <w:tcPr>
                  <w:tcW w:w="18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3745391">
                  <w:pPr>
                    <w:jc w:val="center"/>
                    <w:rPr>
                      <w:rFonts w:hint="default" w:ascii="Times New Roman" w:hAnsi="Times New Roman" w:eastAsia="宋体" w:cs="Times New Roman"/>
                      <w:i w:val="0"/>
                      <w:iCs w:val="0"/>
                      <w:color w:val="auto"/>
                      <w:sz w:val="21"/>
                      <w:szCs w:val="21"/>
                      <w:u w:val="none"/>
                      <w:lang w:val="en-US" w:eastAsia="zh-CN"/>
                    </w:rPr>
                  </w:pPr>
                  <w:r>
                    <w:rPr>
                      <w:rFonts w:hint="default" w:ascii="Times New Roman" w:hAnsi="Times New Roman" w:eastAsia="宋体" w:cs="Times New Roman"/>
                      <w:i w:val="0"/>
                      <w:iCs w:val="0"/>
                      <w:color w:val="auto"/>
                      <w:sz w:val="21"/>
                      <w:szCs w:val="21"/>
                      <w:u w:val="none"/>
                      <w:lang w:val="en-US" w:eastAsia="zh-CN"/>
                    </w:rPr>
                    <w:t>装卡误差</w:t>
                  </w:r>
                </w:p>
              </w:tc>
            </w:tr>
            <w:tr w14:paraId="3AB7E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02B9C7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A面</w:t>
                  </w:r>
                  <w:r>
                    <w:rPr>
                      <w:rFonts w:hint="default" w:ascii="Times New Roman" w:hAnsi="Times New Roman" w:eastAsia="宋体" w:cs="Times New Roman"/>
                      <w:i w:val="0"/>
                      <w:iCs w:val="0"/>
                      <w:color w:val="auto"/>
                      <w:kern w:val="0"/>
                      <w:sz w:val="21"/>
                      <w:szCs w:val="21"/>
                      <w:u w:val="none"/>
                      <w:lang w:val="en-US" w:eastAsia="zh-CN" w:bidi="ar"/>
                    </w:rPr>
                    <w:t>/g</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E22C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B面</w:t>
                  </w:r>
                  <w:r>
                    <w:rPr>
                      <w:rFonts w:hint="default" w:ascii="Times New Roman" w:hAnsi="Times New Roman" w:eastAsia="宋体" w:cs="Times New Roman"/>
                      <w:i w:val="0"/>
                      <w:iCs w:val="0"/>
                      <w:color w:val="auto"/>
                      <w:kern w:val="0"/>
                      <w:sz w:val="21"/>
                      <w:szCs w:val="21"/>
                      <w:u w:val="none"/>
                      <w:lang w:val="en-US" w:eastAsia="zh-CN" w:bidi="ar"/>
                    </w:rPr>
                    <w:t>/g</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9FF91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A面</w:t>
                  </w:r>
                  <w:r>
                    <w:rPr>
                      <w:rFonts w:hint="default" w:ascii="Times New Roman" w:hAnsi="Times New Roman" w:eastAsia="宋体" w:cs="Times New Roman"/>
                      <w:i w:val="0"/>
                      <w:iCs w:val="0"/>
                      <w:color w:val="auto"/>
                      <w:kern w:val="0"/>
                      <w:sz w:val="21"/>
                      <w:szCs w:val="21"/>
                      <w:u w:val="none"/>
                      <w:lang w:val="en-US" w:eastAsia="zh-CN" w:bidi="ar"/>
                    </w:rPr>
                    <w:t>/g</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A021F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B面</w:t>
                  </w:r>
                  <w:r>
                    <w:rPr>
                      <w:rFonts w:hint="default" w:ascii="Times New Roman" w:hAnsi="Times New Roman" w:eastAsia="宋体" w:cs="Times New Roman"/>
                      <w:i w:val="0"/>
                      <w:iCs w:val="0"/>
                      <w:color w:val="auto"/>
                      <w:kern w:val="0"/>
                      <w:sz w:val="21"/>
                      <w:szCs w:val="21"/>
                      <w:u w:val="none"/>
                      <w:lang w:val="en-US" w:eastAsia="zh-CN" w:bidi="ar"/>
                    </w:rPr>
                    <w:t>/g</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CED7F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A面</w:t>
                  </w:r>
                  <w:r>
                    <w:rPr>
                      <w:rFonts w:hint="default" w:ascii="Times New Roman" w:hAnsi="Times New Roman" w:eastAsia="宋体" w:cs="Times New Roman"/>
                      <w:i w:val="0"/>
                      <w:iCs w:val="0"/>
                      <w:color w:val="auto"/>
                      <w:kern w:val="0"/>
                      <w:sz w:val="21"/>
                      <w:szCs w:val="21"/>
                      <w:u w:val="none"/>
                      <w:lang w:val="en-US" w:eastAsia="zh-CN" w:bidi="ar"/>
                    </w:rPr>
                    <w:t>/g</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21D7E02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B面</w:t>
                  </w:r>
                  <w:r>
                    <w:rPr>
                      <w:rFonts w:hint="default" w:ascii="Times New Roman" w:hAnsi="Times New Roman" w:eastAsia="宋体" w:cs="Times New Roman"/>
                      <w:i w:val="0"/>
                      <w:iCs w:val="0"/>
                      <w:color w:val="auto"/>
                      <w:kern w:val="0"/>
                      <w:sz w:val="21"/>
                      <w:szCs w:val="21"/>
                      <w:u w:val="none"/>
                      <w:lang w:val="en-US" w:eastAsia="zh-CN" w:bidi="ar"/>
                    </w:rPr>
                    <w:t>/g</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80533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A面</w:t>
                  </w:r>
                  <w:r>
                    <w:rPr>
                      <w:rFonts w:hint="default" w:ascii="Times New Roman" w:hAnsi="Times New Roman" w:eastAsia="宋体" w:cs="Times New Roman"/>
                      <w:i w:val="0"/>
                      <w:iCs w:val="0"/>
                      <w:color w:val="auto"/>
                      <w:kern w:val="0"/>
                      <w:sz w:val="21"/>
                      <w:szCs w:val="21"/>
                      <w:u w:val="none"/>
                      <w:lang w:val="en-US" w:eastAsia="zh-CN" w:bidi="ar"/>
                    </w:rPr>
                    <w:t>/g</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B2AC8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B面</w:t>
                  </w:r>
                  <w:r>
                    <w:rPr>
                      <w:rFonts w:hint="default" w:ascii="Times New Roman" w:hAnsi="Times New Roman" w:eastAsia="宋体" w:cs="Times New Roman"/>
                      <w:i w:val="0"/>
                      <w:iCs w:val="0"/>
                      <w:color w:val="auto"/>
                      <w:kern w:val="0"/>
                      <w:sz w:val="21"/>
                      <w:szCs w:val="21"/>
                      <w:u w:val="none"/>
                      <w:lang w:val="en-US" w:eastAsia="zh-CN" w:bidi="ar"/>
                    </w:rPr>
                    <w:t>/g</w:t>
                  </w: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77AD9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A面</w:t>
                  </w:r>
                  <w:r>
                    <w:rPr>
                      <w:rFonts w:hint="default" w:ascii="Times New Roman" w:hAnsi="Times New Roman" w:eastAsia="宋体" w:cs="Times New Roman"/>
                      <w:i w:val="0"/>
                      <w:iCs w:val="0"/>
                      <w:color w:val="auto"/>
                      <w:kern w:val="0"/>
                      <w:sz w:val="21"/>
                      <w:szCs w:val="21"/>
                      <w:u w:val="none"/>
                      <w:lang w:val="en-US" w:eastAsia="zh-CN" w:bidi="ar"/>
                    </w:rPr>
                    <w:t>/g</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14:paraId="603595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eastAsia" w:cs="Times New Roman"/>
                      <w:i w:val="0"/>
                      <w:iCs w:val="0"/>
                      <w:color w:val="auto"/>
                      <w:kern w:val="0"/>
                      <w:sz w:val="21"/>
                      <w:szCs w:val="21"/>
                      <w:u w:val="none"/>
                      <w:lang w:val="en-US" w:eastAsia="zh-CN" w:bidi="ar"/>
                    </w:rPr>
                    <w:t>B面</w:t>
                  </w:r>
                  <w:r>
                    <w:rPr>
                      <w:rFonts w:hint="default" w:ascii="Times New Roman" w:hAnsi="Times New Roman" w:eastAsia="宋体" w:cs="Times New Roman"/>
                      <w:i w:val="0"/>
                      <w:iCs w:val="0"/>
                      <w:color w:val="auto"/>
                      <w:kern w:val="0"/>
                      <w:sz w:val="21"/>
                      <w:szCs w:val="21"/>
                      <w:u w:val="none"/>
                      <w:lang w:val="en-US" w:eastAsia="zh-CN" w:bidi="ar"/>
                    </w:rPr>
                    <w:t>/g</w:t>
                  </w:r>
                </w:p>
              </w:tc>
            </w:tr>
            <w:tr w14:paraId="01280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14:paraId="72DB3C74">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tcPr>
                <w:p w14:paraId="3F2C552D">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tcPr>
                <w:p w14:paraId="4A74620B">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tcPr>
                <w:p w14:paraId="74E49EE1">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tcPr>
                <w:p w14:paraId="7D529A59">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tcPr>
                <w:p w14:paraId="70A17C3A">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tcPr>
                <w:p w14:paraId="2647932F">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tcPr>
                <w:p w14:paraId="6325CA20">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19" w:type="dxa"/>
                  <w:gridSpan w:val="2"/>
                  <w:tcBorders>
                    <w:top w:val="single" w:color="auto" w:sz="4" w:space="0"/>
                    <w:left w:val="single" w:color="auto" w:sz="4" w:space="0"/>
                    <w:bottom w:val="single" w:color="auto" w:sz="4" w:space="0"/>
                    <w:right w:val="single" w:color="auto" w:sz="4" w:space="0"/>
                  </w:tcBorders>
                  <w:shd w:val="clear" w:color="auto" w:fill="auto"/>
                </w:tcPr>
                <w:p w14:paraId="3BBE773B">
                  <w:pPr>
                    <w:jc w:val="center"/>
                    <w:rPr>
                      <w:rFonts w:hint="default" w:ascii="Times New Roman" w:hAnsi="Times New Roman" w:eastAsia="宋体" w:cs="Times New Roman"/>
                      <w:i w:val="0"/>
                      <w:iCs w:val="0"/>
                      <w:color w:val="auto"/>
                      <w:kern w:val="0"/>
                      <w:sz w:val="21"/>
                      <w:szCs w:val="21"/>
                      <w:u w:val="none"/>
                      <w:lang w:val="en-US" w:eastAsia="zh-CN" w:bidi="ar"/>
                    </w:rPr>
                  </w:pPr>
                </w:p>
              </w:tc>
              <w:tc>
                <w:tcPr>
                  <w:tcW w:w="924" w:type="dxa"/>
                  <w:tcBorders>
                    <w:top w:val="single" w:color="auto" w:sz="4" w:space="0"/>
                    <w:left w:val="single" w:color="auto" w:sz="4" w:space="0"/>
                    <w:bottom w:val="single" w:color="auto" w:sz="4" w:space="0"/>
                    <w:right w:val="single" w:color="auto" w:sz="4" w:space="0"/>
                  </w:tcBorders>
                  <w:shd w:val="clear" w:color="auto" w:fill="auto"/>
                </w:tcPr>
                <w:p w14:paraId="0084CB20">
                  <w:pPr>
                    <w:jc w:val="center"/>
                    <w:rPr>
                      <w:rFonts w:hint="default" w:ascii="Times New Roman" w:hAnsi="Times New Roman" w:eastAsia="宋体" w:cs="Times New Roman"/>
                      <w:i w:val="0"/>
                      <w:iCs w:val="0"/>
                      <w:color w:val="auto"/>
                      <w:kern w:val="0"/>
                      <w:sz w:val="21"/>
                      <w:szCs w:val="21"/>
                      <w:u w:val="none"/>
                      <w:lang w:val="en-US" w:eastAsia="zh-CN" w:bidi="ar"/>
                    </w:rPr>
                  </w:pPr>
                </w:p>
              </w:tc>
            </w:tr>
          </w:tbl>
          <w:p w14:paraId="63C6B8EB">
            <w:pPr>
              <w:keepNext w:val="0"/>
              <w:keepLines w:val="0"/>
              <w:widowControl/>
              <w:suppressLineNumbers w:val="0"/>
              <w:jc w:val="center"/>
              <w:textAlignment w:val="top"/>
              <w:rPr>
                <w:rFonts w:hint="default" w:ascii="Times New Roman" w:hAnsi="Times New Roman" w:eastAsia="宋体" w:cs="Times New Roman"/>
                <w:i w:val="0"/>
                <w:iCs w:val="0"/>
                <w:color w:val="auto"/>
                <w:sz w:val="21"/>
                <w:szCs w:val="21"/>
                <w:u w:val="none"/>
              </w:rPr>
            </w:pPr>
          </w:p>
        </w:tc>
      </w:tr>
    </w:tbl>
    <w:p w14:paraId="41EFEF3C">
      <w:pPr>
        <w:rPr>
          <w:rFonts w:hint="eastAsia" w:eastAsia="宋体" w:cs="Times New Roman"/>
          <w:b/>
          <w:bCs w:val="0"/>
          <w:color w:val="auto"/>
          <w:lang w:eastAsia="zh-CN"/>
        </w:rPr>
      </w:pPr>
      <w:bookmarkStart w:id="26" w:name="_Toc2759"/>
      <w:r>
        <w:rPr>
          <w:rFonts w:hint="eastAsia" w:eastAsia="宋体" w:cs="Times New Roman"/>
          <w:b/>
          <w:bCs w:val="0"/>
          <w:color w:val="auto"/>
          <w:lang w:eastAsia="zh-CN"/>
        </w:rPr>
        <w:br w:type="page"/>
      </w:r>
    </w:p>
    <w:p w14:paraId="270FFA08">
      <w:pPr>
        <w:pStyle w:val="2"/>
        <w:bidi w:val="0"/>
        <w:rPr>
          <w:rFonts w:hint="eastAsia" w:eastAsia="宋体" w:cs="Times New Roman"/>
          <w:b/>
          <w:bCs w:val="0"/>
          <w:color w:val="auto"/>
          <w:lang w:val="en-US" w:eastAsia="zh-CN"/>
        </w:rPr>
      </w:pPr>
      <w:r>
        <w:rPr>
          <w:rFonts w:hint="default" w:ascii="Times New Roman" w:hAnsi="Times New Roman" w:eastAsia="宋体" w:cs="Times New Roman"/>
          <w:b/>
          <w:bCs w:val="0"/>
          <w:color w:val="auto"/>
        </w:rPr>
        <w:t>附录</w:t>
      </w:r>
      <w:bookmarkEnd w:id="26"/>
      <w:r>
        <w:rPr>
          <w:rFonts w:hint="eastAsia" w:eastAsia="宋体" w:cs="Times New Roman"/>
          <w:b/>
          <w:bCs w:val="0"/>
          <w:color w:val="auto"/>
          <w:lang w:val="en-US" w:eastAsia="zh-CN"/>
        </w:rPr>
        <w:t xml:space="preserve">D    </w:t>
      </w:r>
      <w:bookmarkStart w:id="27" w:name="_Toc6606"/>
    </w:p>
    <w:p w14:paraId="20F7868D">
      <w:pPr>
        <w:pStyle w:val="2"/>
        <w:bidi w:val="0"/>
        <w:rPr>
          <w:rFonts w:hint="default"/>
          <w:color w:val="auto"/>
          <w:lang w:val="en-US" w:eastAsia="zh-CN"/>
        </w:rPr>
      </w:pPr>
      <w:r>
        <w:rPr>
          <w:rFonts w:hint="eastAsia" w:cs="Times New Roman"/>
          <w:b/>
          <w:bCs w:val="0"/>
          <w:color w:val="auto"/>
          <w:lang w:val="en-US" w:eastAsia="zh-CN"/>
        </w:rPr>
        <w:t xml:space="preserve">                    </w:t>
      </w:r>
      <w:r>
        <w:rPr>
          <w:rFonts w:hint="default" w:ascii="Times New Roman" w:hAnsi="Times New Roman" w:eastAsia="宋体" w:cs="Times New Roman"/>
          <w:b/>
          <w:bCs w:val="0"/>
          <w:color w:val="auto"/>
          <w:lang w:val="en-US" w:eastAsia="zh-CN"/>
        </w:rPr>
        <w:t>车轮动平衡机校准结果不确定度评定示例</w:t>
      </w:r>
    </w:p>
    <w:p w14:paraId="3BCB851D">
      <w:pPr>
        <w:pStyle w:val="2"/>
        <w:bidi w:val="0"/>
        <w:rPr>
          <w:rFonts w:hint="default" w:ascii="Times New Roman" w:hAnsi="Times New Roman" w:eastAsia="宋体" w:cs="Times New Roman"/>
          <w:b w:val="0"/>
          <w:bCs/>
          <w:color w:val="auto"/>
        </w:rPr>
      </w:pPr>
      <w:r>
        <w:rPr>
          <w:rFonts w:hint="eastAsia" w:eastAsia="宋体" w:cs="Times New Roman"/>
          <w:b w:val="0"/>
          <w:bCs/>
          <w:color w:val="auto"/>
          <w:lang w:val="en-US" w:eastAsia="zh-CN"/>
        </w:rPr>
        <w:t>D.1不平衡质量校准结果</w:t>
      </w:r>
      <w:r>
        <w:rPr>
          <w:rFonts w:hint="default" w:ascii="Times New Roman" w:hAnsi="Times New Roman" w:eastAsia="宋体" w:cs="Times New Roman"/>
          <w:b w:val="0"/>
          <w:bCs/>
          <w:color w:val="auto"/>
        </w:rPr>
        <w:t>测量不确定度评定的</w:t>
      </w:r>
      <w:r>
        <w:rPr>
          <w:rFonts w:hint="default" w:ascii="Times New Roman" w:hAnsi="Times New Roman" w:eastAsia="宋体" w:cs="Times New Roman"/>
          <w:b w:val="0"/>
          <w:bCs/>
          <w:color w:val="auto"/>
          <w:lang w:val="en-US" w:eastAsia="zh-CN"/>
        </w:rPr>
        <w:t>示</w:t>
      </w:r>
      <w:r>
        <w:rPr>
          <w:rFonts w:hint="default" w:ascii="Times New Roman" w:hAnsi="Times New Roman" w:eastAsia="宋体" w:cs="Times New Roman"/>
          <w:b w:val="0"/>
          <w:bCs/>
          <w:color w:val="auto"/>
        </w:rPr>
        <w:t>例</w:t>
      </w:r>
      <w:bookmarkEnd w:id="27"/>
    </w:p>
    <w:p w14:paraId="68A5FC8C">
      <w:pPr>
        <w:spacing w:line="360" w:lineRule="auto"/>
        <w:rPr>
          <w:rFonts w:hint="default" w:ascii="Times New Roman" w:hAnsi="Times New Roman" w:eastAsia="宋体" w:cs="Times New Roman"/>
          <w:color w:val="auto"/>
          <w:sz w:val="24"/>
          <w:szCs w:val="24"/>
        </w:rPr>
      </w:pPr>
      <w:bookmarkStart w:id="28" w:name="_Toc21626"/>
      <w:bookmarkStart w:id="29" w:name="_Toc8145_WPSOffice_Level2"/>
      <w:bookmarkStart w:id="30" w:name="_Toc7538"/>
      <w:bookmarkStart w:id="31" w:name="_Toc19145_WPSOffice_Level2"/>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1</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测量方法</w:t>
      </w:r>
      <w:bookmarkEnd w:id="28"/>
      <w:bookmarkEnd w:id="29"/>
      <w:bookmarkEnd w:id="30"/>
      <w:bookmarkEnd w:id="31"/>
    </w:p>
    <w:p w14:paraId="3CC60AEF">
      <w:pPr>
        <w:spacing w:line="360" w:lineRule="auto"/>
        <w:ind w:firstLine="480" w:firstLineChars="200"/>
        <w:rPr>
          <w:rFonts w:hint="eastAsia" w:cs="Times New Roman"/>
          <w:color w:val="auto"/>
          <w:sz w:val="24"/>
          <w:szCs w:val="24"/>
          <w:lang w:val="en-US" w:eastAsia="zh-CN"/>
        </w:rPr>
      </w:pPr>
      <w:bookmarkStart w:id="32" w:name="_Toc27613"/>
      <w:bookmarkStart w:id="33" w:name="_Toc20357_WPSOffice_Level2"/>
      <w:bookmarkStart w:id="34" w:name="_Toc32442"/>
      <w:bookmarkStart w:id="35" w:name="_Toc23426_WPSOffice_Level2"/>
      <w:r>
        <w:rPr>
          <w:rFonts w:hint="eastAsia" w:cs="Times New Roman"/>
          <w:color w:val="auto"/>
          <w:sz w:val="24"/>
          <w:szCs w:val="24"/>
          <w:lang w:val="en-US" w:eastAsia="zh-CN"/>
        </w:rPr>
        <w:t>按照规范要求，用两个60 g的试重对车轮动平衡机不平衡质量示值误差进行校准，按7.2.4要求将两个试重分别安装至校验转子的A、B校准面，启动动平衡机，读取A面不平衡质量，重复测量3次，并计算其平均值，与60 g的标称值做比较，计算示值误差。根据规范的要求对绝对示值误差或相对示值误差的扩展不确定度进行分析。</w:t>
      </w:r>
    </w:p>
    <w:p w14:paraId="29572801">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2</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测量模型</w:t>
      </w:r>
      <w:bookmarkEnd w:id="32"/>
      <w:bookmarkEnd w:id="33"/>
      <w:bookmarkEnd w:id="34"/>
      <w:bookmarkEnd w:id="35"/>
    </w:p>
    <w:p w14:paraId="403307B4">
      <w:pPr>
        <w:spacing w:line="360" w:lineRule="auto"/>
        <w:rPr>
          <w:rFonts w:hint="default" w:ascii="Times New Roman" w:hAnsi="Times New Roman" w:eastAsia="宋体" w:cs="Times New Roman"/>
          <w:color w:val="auto"/>
          <w:sz w:val="24"/>
          <w:szCs w:val="24"/>
        </w:rPr>
      </w:pPr>
      <w:bookmarkStart w:id="36" w:name="_Toc12225"/>
      <w:bookmarkStart w:id="37" w:name="_Toc18549"/>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2.1</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测量模型</w:t>
      </w:r>
      <w:bookmarkEnd w:id="36"/>
      <w:bookmarkEnd w:id="37"/>
    </w:p>
    <w:p w14:paraId="5E8CCCB2">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position w:val="-12"/>
          <w:sz w:val="24"/>
          <w:szCs w:val="24"/>
          <w:lang w:val="en-US" w:eastAsia="zh-CN"/>
        </w:rPr>
        <w:t xml:space="preserve">                               </w:t>
      </w:r>
      <w:r>
        <w:rPr>
          <w:rFonts w:hint="default" w:ascii="Times New Roman" w:hAnsi="Times New Roman" w:eastAsia="宋体" w:cs="Times New Roman"/>
          <w:color w:val="auto"/>
          <w:position w:val="-12"/>
          <w:sz w:val="24"/>
          <w:szCs w:val="24"/>
          <w:lang w:val="en-US" w:eastAsia="zh-CN"/>
        </w:rPr>
        <w:object>
          <v:shape id="_x0000_i1036" o:spt="75" type="#_x0000_t75" style="height:20pt;width:70pt;" o:ole="t" filled="f" o:preferrelative="t" stroked="f" coordsize="21600,21600">
            <v:path/>
            <v:fill on="f" focussize="0,0"/>
            <v:stroke on="f"/>
            <v:imagedata r:id="rId43" o:title=""/>
            <o:lock v:ext="edit" aspectratio="t"/>
            <w10:wrap type="none"/>
            <w10:anchorlock/>
          </v:shape>
          <o:OLEObject Type="Embed" ProgID="Equation.KSEE3" ShapeID="_x0000_i1036" DrawAspect="Content" ObjectID="_1468075736" r:id="rId42">
            <o:LockedField>false</o:LockedField>
          </o:OLEObject>
        </w:object>
      </w:r>
      <w:r>
        <w:rPr>
          <w:rFonts w:hint="eastAsia" w:cs="Times New Roman"/>
          <w:color w:val="auto"/>
          <w:position w:val="-12"/>
          <w:sz w:val="24"/>
          <w:szCs w:val="24"/>
          <w:lang w:val="en-US" w:eastAsia="zh-CN"/>
        </w:rPr>
        <w:t xml:space="preserve">                      （D.1）</w:t>
      </w:r>
    </w:p>
    <w:p w14:paraId="1C0CB272">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式中：       </w:t>
      </w:r>
    </w:p>
    <w:p w14:paraId="5B34726A">
      <w:pPr>
        <w:spacing w:line="360" w:lineRule="auto"/>
        <w:ind w:firstLine="480" w:firstLineChars="200"/>
        <w:rPr>
          <w:rFonts w:hint="default" w:ascii="Times New Roman" w:hAnsi="Times New Roman" w:eastAsia="宋体" w:cs="Times New Roman"/>
          <w:color w:val="auto"/>
          <w:position w:val="-6"/>
          <w:sz w:val="24"/>
          <w:szCs w:val="24"/>
        </w:rPr>
      </w:pP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color w:val="auto"/>
          <w:kern w:val="2"/>
          <w:position w:val="-12"/>
          <w:sz w:val="24"/>
          <w:szCs w:val="24"/>
        </w:rPr>
        <w:object>
          <v:shape id="_x0000_i1037" o:spt="75" type="#_x0000_t75" style="height:20pt;width:16pt;" o:ole="t" filled="f" o:preferrelative="t" stroked="f" coordsize="21600,21600">
            <v:path/>
            <v:fill on="f" focussize="0,0"/>
            <v:stroke on="f"/>
            <v:imagedata r:id="rId45" o:title=""/>
            <o:lock v:ext="edit" aspectratio="t"/>
            <w10:wrap type="none"/>
            <w10:anchorlock/>
          </v:shape>
          <o:OLEObject Type="Embed" ProgID="Equation.KSEE3" ShapeID="_x0000_i1037" DrawAspect="Content" ObjectID="_1468075737" r:id="rId44">
            <o:LockedField>false</o:LockedField>
          </o:OLEObject>
        </w:object>
      </w:r>
      <w:r>
        <w:rPr>
          <w:rFonts w:hint="default" w:ascii="Times New Roman" w:hAnsi="Times New Roman" w:eastAsia="宋体" w:cs="Times New Roman"/>
          <w:color w:val="auto"/>
          <w:sz w:val="24"/>
          <w:szCs w:val="24"/>
        </w:rPr>
        <w:t>—不平衡质量的算术平均值</w:t>
      </w:r>
      <w:r>
        <w:rPr>
          <w:rFonts w:hint="default" w:ascii="Times New Roman" w:hAnsi="Times New Roman" w:eastAsia="宋体" w:cs="Times New Roman"/>
          <w:color w:val="auto"/>
          <w:sz w:val="24"/>
          <w:szCs w:val="24"/>
          <w:lang w:val="en-US" w:eastAsia="zh-CN"/>
        </w:rPr>
        <w:t>，g</w:t>
      </w:r>
      <w:r>
        <w:rPr>
          <w:rFonts w:hint="default" w:ascii="Times New Roman" w:hAnsi="Times New Roman" w:eastAsia="宋体" w:cs="Times New Roman"/>
          <w:color w:val="auto"/>
          <w:position w:val="-6"/>
          <w:sz w:val="24"/>
          <w:szCs w:val="24"/>
        </w:rPr>
        <w:t>；</w:t>
      </w:r>
    </w:p>
    <w:p w14:paraId="00DF4CF7">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position w:val="-12"/>
          <w:sz w:val="24"/>
          <w:szCs w:val="24"/>
        </w:rPr>
        <w:object>
          <v:shape id="_x0000_i1038" o:spt="75" type="#_x0000_t75" style="height:18pt;width:16pt;" o:ole="t" filled="f" o:preferrelative="t" stroked="f" coordsize="21600,21600">
            <v:path/>
            <v:fill on="f" focussize="0,0"/>
            <v:stroke on="f"/>
            <v:imagedata r:id="rId30" o:title=""/>
            <o:lock v:ext="edit" aspectratio="t"/>
            <w10:wrap type="none"/>
            <w10:anchorlock/>
          </v:shape>
          <o:OLEObject Type="Embed" ProgID="Equation.KSEE3" ShapeID="_x0000_i1038" DrawAspect="Content" ObjectID="_1468075738" r:id="rId46">
            <o:LockedField>false</o:LockedField>
          </o:OLEObject>
        </w:objec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试重重量，g</w:t>
      </w:r>
      <w:r>
        <w:rPr>
          <w:rFonts w:hint="default" w:ascii="Times New Roman" w:hAnsi="Times New Roman" w:eastAsia="宋体" w:cs="Times New Roman"/>
          <w:color w:val="auto"/>
          <w:sz w:val="24"/>
          <w:szCs w:val="24"/>
        </w:rPr>
        <w:t>；</w:t>
      </w:r>
    </w:p>
    <w:p w14:paraId="74ED0424">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position w:val="-12"/>
          <w:sz w:val="24"/>
          <w:szCs w:val="24"/>
        </w:rPr>
        <w:object>
          <v:shape id="_x0000_i1039" o:spt="75" type="#_x0000_t75" style="height:18pt;width:22pt;" o:ole="t" filled="f" o:preferrelative="t" stroked="f" coordsize="21600,21600">
            <v:path/>
            <v:fill on="f" focussize="0,0"/>
            <v:stroke on="f"/>
            <v:imagedata r:id="rId24" o:title=""/>
            <o:lock v:ext="edit" aspectratio="t"/>
            <w10:wrap type="none"/>
            <w10:anchorlock/>
          </v:shape>
          <o:OLEObject Type="Embed" ProgID="Equation.KSEE3" ShapeID="_x0000_i1039" DrawAspect="Content" ObjectID="_1468075739" r:id="rId47">
            <o:LockedField>false</o:LockedField>
          </o:OLEObject>
        </w:objec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不平衡</w:t>
      </w:r>
      <w:r>
        <w:rPr>
          <w:rFonts w:hint="eastAsia" w:cs="Times New Roman"/>
          <w:color w:val="auto"/>
          <w:sz w:val="24"/>
          <w:szCs w:val="24"/>
          <w:lang w:val="en-US" w:eastAsia="zh-CN"/>
        </w:rPr>
        <w:t>质</w:t>
      </w:r>
      <w:r>
        <w:rPr>
          <w:rFonts w:hint="default" w:ascii="Times New Roman" w:hAnsi="Times New Roman" w:eastAsia="宋体" w:cs="Times New Roman"/>
          <w:color w:val="auto"/>
          <w:sz w:val="24"/>
          <w:szCs w:val="24"/>
          <w:lang w:val="en-US" w:eastAsia="zh-CN"/>
        </w:rPr>
        <w:t>量示值误差</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g</w:t>
      </w:r>
      <w:r>
        <w:rPr>
          <w:rFonts w:hint="default" w:ascii="Times New Roman" w:hAnsi="Times New Roman" w:eastAsia="宋体" w:cs="Times New Roman"/>
          <w:color w:val="auto"/>
          <w:sz w:val="24"/>
          <w:szCs w:val="24"/>
        </w:rPr>
        <w:t>。</w:t>
      </w:r>
    </w:p>
    <w:p w14:paraId="22929ED8">
      <w:pPr>
        <w:spacing w:line="360" w:lineRule="auto"/>
        <w:rPr>
          <w:rFonts w:hint="default" w:ascii="Times New Roman" w:hAnsi="Times New Roman" w:eastAsia="宋体" w:cs="Times New Roman"/>
          <w:color w:val="auto"/>
          <w:sz w:val="24"/>
          <w:szCs w:val="24"/>
        </w:rPr>
      </w:pPr>
      <w:bookmarkStart w:id="38" w:name="_Toc12129"/>
      <w:bookmarkStart w:id="39" w:name="_Toc8571"/>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2.2 灵敏系数</w:t>
      </w:r>
      <w:bookmarkEnd w:id="38"/>
      <w:bookmarkEnd w:id="39"/>
    </w:p>
    <w:p w14:paraId="080A98A8">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position w:val="-12"/>
          <w:sz w:val="24"/>
          <w:szCs w:val="24"/>
        </w:rPr>
        <w:object>
          <v:shape id="_x0000_i1040" o:spt="75" type="#_x0000_t75" style="height:18.3pt;width:210pt;" o:ole="t" filled="f" o:preferrelative="t" stroked="f" coordsize="21600,21600">
            <v:path/>
            <v:fill on="f" focussize="0,0"/>
            <v:stroke on="f"/>
            <v:imagedata r:id="rId49" o:title=""/>
            <o:lock v:ext="edit" aspectratio="t"/>
            <w10:wrap type="none"/>
            <w10:anchorlock/>
          </v:shape>
          <o:OLEObject Type="Embed" ProgID="Equation.3" ShapeID="_x0000_i1040" DrawAspect="Content" ObjectID="_1468075740" r:id="rId48">
            <o:LockedField>false</o:LockedField>
          </o:OLEObject>
        </w:object>
      </w:r>
      <w:r>
        <w:rPr>
          <w:rFonts w:hint="eastAsia" w:cs="Times New Roman"/>
          <w:color w:val="auto"/>
          <w:position w:val="-12"/>
          <w:sz w:val="24"/>
          <w:szCs w:val="24"/>
          <w:lang w:val="en-US" w:eastAsia="zh-CN"/>
        </w:rPr>
        <w:t xml:space="preserve">        </w:t>
      </w:r>
    </w:p>
    <w:p w14:paraId="6EA8059A">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position w:val="-10"/>
          <w:sz w:val="24"/>
          <w:szCs w:val="24"/>
        </w:rPr>
        <w:object>
          <v:shape id="_x0000_i1041" o:spt="75" type="#_x0000_t75" style="height:16.85pt;width:46.65pt;" o:ole="t" filled="f" o:preferrelative="t" stroked="f" coordsize="21600,21600">
            <v:path/>
            <v:fill on="f" focussize="0,0"/>
            <v:stroke on="f"/>
            <v:imagedata r:id="rId51" o:title=""/>
            <o:lock v:ext="edit" aspectratio="t"/>
            <w10:wrap type="none"/>
            <w10:anchorlock/>
          </v:shape>
          <o:OLEObject Type="Embed" ProgID="Equation.3" ShapeID="_x0000_i1041" DrawAspect="Content" ObjectID="_1468075741" r:id="rId50">
            <o:LockedField>false</o:LockedField>
          </o:OLEObject>
        </w:object>
      </w:r>
      <w:r>
        <w:rPr>
          <w:rFonts w:hint="eastAsia" w:cs="Times New Roman"/>
          <w:color w:val="auto"/>
          <w:sz w:val="24"/>
          <w:szCs w:val="24"/>
          <w:lang w:eastAsia="zh-CN"/>
        </w:rPr>
        <w:t>，</w:t>
      </w:r>
      <w:r>
        <w:rPr>
          <w:rFonts w:hint="default" w:ascii="Times New Roman" w:hAnsi="Times New Roman" w:eastAsia="宋体" w:cs="Times New Roman"/>
          <w:color w:val="auto"/>
          <w:position w:val="-12"/>
          <w:sz w:val="24"/>
          <w:szCs w:val="24"/>
          <w:vertAlign w:val="subscript"/>
        </w:rPr>
        <w:object>
          <v:shape id="_x0000_i1042" o:spt="75" type="#_x0000_t75" style="height:18.35pt;width:56.85pt;" o:ole="t" filled="f" o:preferrelative="t" stroked="f" coordsize="21600,21600">
            <v:path/>
            <v:fill on="f" focussize="0,0"/>
            <v:stroke on="f"/>
            <v:imagedata r:id="rId53" o:title=""/>
            <o:lock v:ext="edit" aspectratio="t"/>
            <w10:wrap type="none"/>
            <w10:anchorlock/>
          </v:shape>
          <o:OLEObject Type="Embed" ProgID="Equation.3" ShapeID="_x0000_i1042" DrawAspect="Content" ObjectID="_1468075742" r:id="rId52">
            <o:LockedField>false</o:LockedField>
          </o:OLEObject>
        </w:object>
      </w:r>
      <w:r>
        <w:rPr>
          <w:rFonts w:hint="eastAsia" w:cs="Times New Roman"/>
          <w:color w:val="auto"/>
          <w:position w:val="-12"/>
          <w:sz w:val="24"/>
          <w:szCs w:val="24"/>
          <w:vertAlign w:val="subscript"/>
          <w:lang w:val="en-US" w:eastAsia="zh-CN"/>
        </w:rPr>
        <w:t xml:space="preserve">  </w:t>
      </w:r>
    </w:p>
    <w:p w14:paraId="61D1A58D">
      <w:pPr>
        <w:spacing w:line="360" w:lineRule="auto"/>
        <w:rPr>
          <w:rFonts w:hint="default" w:ascii="Times New Roman" w:hAnsi="Times New Roman" w:eastAsia="宋体" w:cs="Times New Roman"/>
          <w:color w:val="auto"/>
          <w:sz w:val="24"/>
          <w:szCs w:val="24"/>
        </w:rPr>
      </w:pPr>
      <w:bookmarkStart w:id="40" w:name="_Toc14069"/>
      <w:bookmarkStart w:id="41" w:name="_Toc21064"/>
      <w:bookmarkStart w:id="42" w:name="_Toc10433_WPSOffice_Level2"/>
      <w:bookmarkStart w:id="43" w:name="_Toc25716_WPSOffice_Level2"/>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3</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不确定度来源</w:t>
      </w:r>
    </w:p>
    <w:p w14:paraId="0B579E92">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3.1 由被检仪器引入的不确定度分量</w:t>
      </w:r>
    </w:p>
    <w:p w14:paraId="5CC851B1">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3.1.1</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val="en-US" w:eastAsia="zh-CN"/>
        </w:rPr>
        <w:t>车轮动平衡机</w:t>
      </w:r>
      <w:r>
        <w:rPr>
          <w:rFonts w:hint="default" w:ascii="Times New Roman" w:hAnsi="Times New Roman" w:eastAsia="宋体" w:cs="Times New Roman"/>
          <w:color w:val="auto"/>
          <w:sz w:val="24"/>
          <w:szCs w:val="24"/>
        </w:rPr>
        <w:t>测量重复性引入的标准不确定度</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w:p>
    <w:p w14:paraId="51729196">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3.1.2</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分辨力引入的标准不确定度</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w:p>
    <w:p w14:paraId="12AAC895">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3.2</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由标准试样裂缝深度引入的标准不确定</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w:p>
    <w:p w14:paraId="6483DF32">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4 标准不确定度的评定</w:t>
      </w:r>
      <w:bookmarkEnd w:id="40"/>
      <w:bookmarkEnd w:id="41"/>
    </w:p>
    <w:p w14:paraId="10C01014">
      <w:pPr>
        <w:spacing w:line="360" w:lineRule="auto"/>
        <w:rPr>
          <w:rFonts w:hint="default" w:ascii="Times New Roman" w:hAnsi="Times New Roman" w:eastAsia="宋体" w:cs="Times New Roman"/>
          <w:color w:val="auto"/>
          <w:sz w:val="24"/>
          <w:szCs w:val="24"/>
        </w:rPr>
      </w:pPr>
      <w:bookmarkStart w:id="44" w:name="_Toc2902"/>
      <w:bookmarkStart w:id="45" w:name="_Toc14634"/>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4.1</w:t>
      </w:r>
      <w:bookmarkEnd w:id="42"/>
      <w:bookmarkEnd w:id="43"/>
      <w:bookmarkEnd w:id="44"/>
      <w:bookmarkEnd w:id="45"/>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引入的标准不确定度</w:t>
      </w:r>
    </w:p>
    <w:p w14:paraId="4D3835F7">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4.1.1</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测量重复性引入的标准不确定度</w:t>
      </w:r>
    </w:p>
    <w:p w14:paraId="3919C9E0">
      <w:pPr>
        <w:spacing w:line="360" w:lineRule="auto"/>
        <w:ind w:firstLine="480"/>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用</w:t>
      </w:r>
      <w:r>
        <w:rPr>
          <w:rFonts w:hint="eastAsia" w:cs="Times New Roman"/>
          <w:color w:val="auto"/>
          <w:sz w:val="24"/>
          <w:szCs w:val="24"/>
          <w:lang w:val="en-US" w:eastAsia="zh-CN"/>
        </w:rPr>
        <w:t>60 g试重</w:t>
      </w:r>
      <w:r>
        <w:rPr>
          <w:rFonts w:hint="default" w:ascii="Times New Roman" w:hAnsi="Times New Roman" w:eastAsia="宋体" w:cs="Times New Roman"/>
          <w:color w:val="auto"/>
          <w:sz w:val="24"/>
          <w:szCs w:val="24"/>
          <w:lang w:val="en-US" w:eastAsia="zh-CN"/>
        </w:rPr>
        <w:t>进行动平衡测试</w:t>
      </w:r>
      <w:r>
        <w:rPr>
          <w:rFonts w:hint="default" w:ascii="Times New Roman" w:hAnsi="Times New Roman" w:eastAsia="宋体" w:cs="Times New Roman"/>
          <w:color w:val="auto"/>
          <w:sz w:val="24"/>
          <w:szCs w:val="24"/>
        </w:rPr>
        <w:t>，使用</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在相同条件下重复测量10次，得到10次结果，测量结果见下表</w:t>
      </w:r>
      <w:r>
        <w:rPr>
          <w:rFonts w:hint="default" w:ascii="Times New Roman" w:hAnsi="Times New Roman" w:eastAsia="宋体" w:cs="Times New Roman"/>
          <w:color w:val="auto"/>
          <w:sz w:val="24"/>
          <w:szCs w:val="24"/>
          <w:lang w:eastAsia="zh-CN"/>
        </w:rPr>
        <w:t>。</w:t>
      </w:r>
    </w:p>
    <w:p w14:paraId="697D6B0F">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表D.</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color w:val="auto"/>
          <w:sz w:val="24"/>
          <w:szCs w:val="24"/>
          <w:lang w:val="en-US" w:eastAsia="zh-CN"/>
        </w:rPr>
        <w:t>不平衡质量</w:t>
      </w:r>
      <w:r>
        <w:rPr>
          <w:rFonts w:hint="eastAsia" w:cs="Times New Roman"/>
          <w:color w:val="auto"/>
          <w:sz w:val="24"/>
          <w:szCs w:val="24"/>
          <w:lang w:val="en-US" w:eastAsia="zh-CN"/>
        </w:rPr>
        <w:t>示值</w:t>
      </w:r>
    </w:p>
    <w:tbl>
      <w:tblPr>
        <w:tblStyle w:val="37"/>
        <w:tblW w:w="90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819"/>
        <w:gridCol w:w="819"/>
        <w:gridCol w:w="819"/>
        <w:gridCol w:w="819"/>
        <w:gridCol w:w="819"/>
        <w:gridCol w:w="819"/>
        <w:gridCol w:w="819"/>
        <w:gridCol w:w="819"/>
        <w:gridCol w:w="819"/>
        <w:gridCol w:w="819"/>
      </w:tblGrid>
      <w:tr w14:paraId="4F7A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19" w:type="dxa"/>
            <w:vMerge w:val="restart"/>
          </w:tcPr>
          <w:p w14:paraId="15A8C1BC">
            <w:pPr>
              <w:tabs>
                <w:tab w:val="left" w:pos="1247"/>
              </w:tabs>
              <w:spacing w:line="360" w:lineRule="auto"/>
              <w:jc w:val="both"/>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测量次数</w:t>
            </w:r>
          </w:p>
        </w:tc>
        <w:tc>
          <w:tcPr>
            <w:tcW w:w="8190" w:type="dxa"/>
            <w:gridSpan w:val="10"/>
            <w:vAlign w:val="center"/>
          </w:tcPr>
          <w:p w14:paraId="123C9496">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不平衡质量</w:t>
            </w:r>
            <w:r>
              <w:rPr>
                <w:rFonts w:hint="default" w:ascii="Times New Roman" w:hAnsi="Times New Roman" w:eastAsia="宋体" w:cs="Times New Roman"/>
                <w:color w:val="auto"/>
                <w:sz w:val="24"/>
                <w:szCs w:val="24"/>
              </w:rPr>
              <w:t>示值</w:t>
            </w:r>
            <w:r>
              <w:rPr>
                <w:rFonts w:hint="default" w:ascii="Times New Roman" w:hAnsi="Times New Roman" w:eastAsia="宋体" w:cs="Times New Roman"/>
                <w:color w:val="auto"/>
                <w:sz w:val="24"/>
                <w:szCs w:val="24"/>
                <w:lang w:val="en-US" w:eastAsia="zh-CN"/>
              </w:rPr>
              <w:t>/g</w:t>
            </w:r>
          </w:p>
        </w:tc>
      </w:tr>
      <w:tr w14:paraId="0E01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19" w:type="dxa"/>
            <w:vMerge w:val="continue"/>
          </w:tcPr>
          <w:p w14:paraId="051E2CBB">
            <w:pPr>
              <w:tabs>
                <w:tab w:val="left" w:pos="1247"/>
              </w:tabs>
              <w:spacing w:line="360" w:lineRule="auto"/>
              <w:jc w:val="both"/>
              <w:rPr>
                <w:rFonts w:hint="default" w:ascii="Times New Roman" w:hAnsi="Times New Roman" w:eastAsia="宋体" w:cs="Times New Roman"/>
                <w:color w:val="auto"/>
                <w:sz w:val="24"/>
                <w:szCs w:val="24"/>
              </w:rPr>
            </w:pPr>
          </w:p>
        </w:tc>
        <w:tc>
          <w:tcPr>
            <w:tcW w:w="819" w:type="dxa"/>
            <w:vAlign w:val="center"/>
          </w:tcPr>
          <w:p w14:paraId="758152E9">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819" w:type="dxa"/>
            <w:vAlign w:val="center"/>
          </w:tcPr>
          <w:p w14:paraId="078B423C">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819" w:type="dxa"/>
            <w:vAlign w:val="center"/>
          </w:tcPr>
          <w:p w14:paraId="0256A857">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819" w:type="dxa"/>
            <w:vAlign w:val="center"/>
          </w:tcPr>
          <w:p w14:paraId="6C547D86">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819" w:type="dxa"/>
            <w:vAlign w:val="center"/>
          </w:tcPr>
          <w:p w14:paraId="0B301569">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5</w:t>
            </w:r>
          </w:p>
        </w:tc>
        <w:tc>
          <w:tcPr>
            <w:tcW w:w="819" w:type="dxa"/>
            <w:vAlign w:val="center"/>
          </w:tcPr>
          <w:p w14:paraId="343A01FE">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6</w:t>
            </w:r>
          </w:p>
        </w:tc>
        <w:tc>
          <w:tcPr>
            <w:tcW w:w="819" w:type="dxa"/>
            <w:vAlign w:val="center"/>
          </w:tcPr>
          <w:p w14:paraId="130BE32D">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7</w:t>
            </w:r>
          </w:p>
        </w:tc>
        <w:tc>
          <w:tcPr>
            <w:tcW w:w="819" w:type="dxa"/>
            <w:vAlign w:val="center"/>
          </w:tcPr>
          <w:p w14:paraId="41DD6573">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8</w:t>
            </w:r>
          </w:p>
        </w:tc>
        <w:tc>
          <w:tcPr>
            <w:tcW w:w="819" w:type="dxa"/>
            <w:vAlign w:val="center"/>
          </w:tcPr>
          <w:p w14:paraId="1600205E">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9</w:t>
            </w:r>
          </w:p>
        </w:tc>
        <w:tc>
          <w:tcPr>
            <w:tcW w:w="819" w:type="dxa"/>
            <w:vAlign w:val="center"/>
          </w:tcPr>
          <w:p w14:paraId="40A3C72D">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10</w:t>
            </w:r>
          </w:p>
        </w:tc>
      </w:tr>
      <w:tr w14:paraId="7288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Align w:val="center"/>
          </w:tcPr>
          <w:p w14:paraId="17196EA4">
            <w:pPr>
              <w:tabs>
                <w:tab w:val="left" w:pos="1247"/>
              </w:tabs>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i</w:t>
            </w:r>
          </w:p>
        </w:tc>
        <w:tc>
          <w:tcPr>
            <w:tcW w:w="819" w:type="dxa"/>
            <w:vAlign w:val="center"/>
          </w:tcPr>
          <w:p w14:paraId="3A1360AF">
            <w:pPr>
              <w:spacing w:line="360" w:lineRule="auto"/>
              <w:jc w:val="center"/>
              <w:rPr>
                <w:rFonts w:hint="default"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62</w:t>
            </w:r>
          </w:p>
        </w:tc>
        <w:tc>
          <w:tcPr>
            <w:tcW w:w="819" w:type="dxa"/>
            <w:vAlign w:val="center"/>
          </w:tcPr>
          <w:p w14:paraId="7BA98346">
            <w:pPr>
              <w:spacing w:line="360" w:lineRule="auto"/>
              <w:jc w:val="center"/>
              <w:rPr>
                <w:rFonts w:hint="default"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63</w:t>
            </w:r>
          </w:p>
        </w:tc>
        <w:tc>
          <w:tcPr>
            <w:tcW w:w="819" w:type="dxa"/>
            <w:vAlign w:val="center"/>
          </w:tcPr>
          <w:p w14:paraId="2ACE283B">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63</w:t>
            </w:r>
          </w:p>
        </w:tc>
        <w:tc>
          <w:tcPr>
            <w:tcW w:w="819" w:type="dxa"/>
            <w:vAlign w:val="center"/>
          </w:tcPr>
          <w:p w14:paraId="465D1157">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63</w:t>
            </w:r>
          </w:p>
        </w:tc>
        <w:tc>
          <w:tcPr>
            <w:tcW w:w="819" w:type="dxa"/>
            <w:vAlign w:val="center"/>
          </w:tcPr>
          <w:p w14:paraId="060A6F3F">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62</w:t>
            </w:r>
          </w:p>
        </w:tc>
        <w:tc>
          <w:tcPr>
            <w:tcW w:w="819" w:type="dxa"/>
            <w:vAlign w:val="center"/>
          </w:tcPr>
          <w:p w14:paraId="19CBA3A1">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62</w:t>
            </w:r>
          </w:p>
        </w:tc>
        <w:tc>
          <w:tcPr>
            <w:tcW w:w="819" w:type="dxa"/>
            <w:vAlign w:val="center"/>
          </w:tcPr>
          <w:p w14:paraId="551DD637">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63</w:t>
            </w:r>
          </w:p>
        </w:tc>
        <w:tc>
          <w:tcPr>
            <w:tcW w:w="819" w:type="dxa"/>
            <w:vAlign w:val="center"/>
          </w:tcPr>
          <w:p w14:paraId="0D6FAA47">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62</w:t>
            </w:r>
          </w:p>
        </w:tc>
        <w:tc>
          <w:tcPr>
            <w:tcW w:w="819" w:type="dxa"/>
            <w:vAlign w:val="center"/>
          </w:tcPr>
          <w:p w14:paraId="42F15B3C">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63</w:t>
            </w:r>
          </w:p>
        </w:tc>
        <w:tc>
          <w:tcPr>
            <w:tcW w:w="819" w:type="dxa"/>
            <w:vAlign w:val="center"/>
          </w:tcPr>
          <w:p w14:paraId="7526DF1A">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63</w:t>
            </w:r>
          </w:p>
        </w:tc>
      </w:tr>
    </w:tbl>
    <w:p w14:paraId="3677FDD8">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计算实验标准差</w:t>
      </w:r>
      <w:r>
        <w:rPr>
          <w:rFonts w:hint="default" w:ascii="Times New Roman" w:hAnsi="Times New Roman" w:eastAsia="宋体" w:cs="Times New Roman"/>
          <w:color w:val="auto"/>
          <w:position w:val="-10"/>
          <w:sz w:val="24"/>
          <w:szCs w:val="24"/>
        </w:rPr>
        <w:object>
          <v:shape id="_x0000_i1043" o:spt="75" type="#_x0000_t75" style="height:17.5pt;width:20.85pt;" o:ole="t" filled="f" o:preferrelative="t" stroked="f" coordsize="21600,21600">
            <v:path/>
            <v:fill on="f" focussize="0,0"/>
            <v:stroke on="f" joinstyle="miter"/>
            <v:imagedata r:id="rId55" o:title=""/>
            <o:lock v:ext="edit" aspectratio="t"/>
            <w10:wrap type="none"/>
            <w10:anchorlock/>
          </v:shape>
          <o:OLEObject Type="Embed" ProgID="Equation.3" ShapeID="_x0000_i1043" DrawAspect="Content" ObjectID="_1468075743" r:id="rId54">
            <o:LockedField>false</o:LockedField>
          </o:OLEObject>
        </w:object>
      </w:r>
      <w:r>
        <w:rPr>
          <w:rFonts w:hint="default" w:ascii="Times New Roman" w:hAnsi="Times New Roman" w:eastAsia="宋体" w:cs="Times New Roman"/>
          <w:color w:val="auto"/>
          <w:sz w:val="24"/>
          <w:szCs w:val="24"/>
        </w:rPr>
        <w:t>：</w:t>
      </w:r>
    </w:p>
    <w:p w14:paraId="13D062E1">
      <w:pPr>
        <w:spacing w:line="360" w:lineRule="auto"/>
        <w:ind w:firstLine="480"/>
        <w:rPr>
          <w:rFonts w:hint="default" w:ascii="Times New Roman" w:hAnsi="Times New Roman" w:eastAsia="宋体" w:cs="Times New Roman"/>
          <w:color w:val="auto"/>
          <w:sz w:val="24"/>
          <w:szCs w:val="24"/>
          <w:lang w:val="en-US" w:eastAsia="zh-CN"/>
        </w:rPr>
      </w:pPr>
      <m:oMathPara>
        <m:oMath>
          <m:r>
            <m:rPr/>
            <w:rPr>
              <w:rFonts w:hint="default" w:ascii="Cambria Math" w:hAnsi="Cambria Math" w:eastAsia="宋体" w:cs="Times New Roman"/>
              <w:color w:val="auto"/>
              <w:sz w:val="24"/>
              <w:szCs w:val="24"/>
            </w:rPr>
            <m:t>s</m:t>
          </m:r>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rad>
            <m:radPr>
              <m:degHide m:val="1"/>
              <m:ctrlPr>
                <w:rPr>
                  <w:rFonts w:hint="default" w:ascii="Cambria Math" w:hAnsi="Cambria Math" w:eastAsia="宋体" w:cs="Times New Roman"/>
                  <w:color w:val="auto"/>
                  <w:sz w:val="24"/>
                  <w:szCs w:val="24"/>
                </w:rPr>
              </m:ctrlPr>
            </m:radPr>
            <m:deg>
              <m:ctrlPr>
                <w:rPr>
                  <w:rFonts w:hint="default" w:ascii="Cambria Math" w:hAnsi="Cambria Math" w:eastAsia="宋体" w:cs="Times New Roman"/>
                  <w:color w:val="auto"/>
                  <w:sz w:val="24"/>
                  <w:szCs w:val="24"/>
                </w:rPr>
              </m:ctrlPr>
            </m:deg>
            <m:e>
              <m:f>
                <m:fPr>
                  <m:ctrlPr>
                    <w:rPr>
                      <w:rFonts w:hint="default" w:ascii="Cambria Math" w:hAnsi="Cambria Math" w:eastAsia="宋体" w:cs="Times New Roman"/>
                      <w:i/>
                      <w:color w:val="auto"/>
                      <w:sz w:val="24"/>
                      <w:szCs w:val="24"/>
                    </w:rPr>
                  </m:ctrlPr>
                </m:fPr>
                <m:num>
                  <m:nary>
                    <m:naryPr>
                      <m:chr m:val="∑"/>
                      <m:limLoc m:val="undOvr"/>
                      <m:ctrlPr>
                        <w:rPr>
                          <w:rFonts w:hint="default" w:ascii="Cambria Math" w:hAnsi="Cambria Math" w:eastAsia="宋体" w:cs="Times New Roman"/>
                          <w:i/>
                          <w:color w:val="auto"/>
                          <w:sz w:val="24"/>
                          <w:szCs w:val="24"/>
                        </w:rPr>
                      </m:ctrlPr>
                    </m:naryPr>
                    <m:sub>
                      <m:r>
                        <m:rPr/>
                        <w:rPr>
                          <w:rFonts w:hint="default" w:ascii="Cambria Math" w:hAnsi="Cambria Math" w:eastAsia="宋体" w:cs="Times New Roman"/>
                          <w:color w:val="auto"/>
                          <w:sz w:val="24"/>
                          <w:szCs w:val="24"/>
                        </w:rPr>
                        <m:t>i=1</m:t>
                      </m:r>
                      <m:ctrlPr>
                        <w:rPr>
                          <w:rFonts w:hint="default" w:ascii="Cambria Math" w:hAnsi="Cambria Math" w:eastAsia="宋体" w:cs="Times New Roman"/>
                          <w:i/>
                          <w:color w:val="auto"/>
                          <w:sz w:val="24"/>
                          <w:szCs w:val="24"/>
                        </w:rPr>
                      </m:ctrlPr>
                    </m:sub>
                    <m:sup>
                      <m:r>
                        <m:rPr/>
                        <w:rPr>
                          <w:rFonts w:hint="default" w:ascii="Cambria Math" w:hAnsi="Cambria Math" w:eastAsia="宋体" w:cs="Times New Roman"/>
                          <w:color w:val="auto"/>
                          <w:sz w:val="24"/>
                          <w:szCs w:val="24"/>
                        </w:rPr>
                        <m:t>n</m:t>
                      </m:r>
                      <m:ctrlPr>
                        <w:rPr>
                          <w:rFonts w:hint="default" w:ascii="Cambria Math" w:hAnsi="Cambria Math" w:eastAsia="宋体" w:cs="Times New Roman"/>
                          <w:i/>
                          <w:color w:val="auto"/>
                          <w:sz w:val="24"/>
                          <w:szCs w:val="24"/>
                        </w:rPr>
                      </m:ctrlPr>
                    </m:sup>
                    <m:e>
                      <m:sSup>
                        <m:sSupPr>
                          <m:ctrlPr>
                            <w:rPr>
                              <w:rFonts w:hint="default" w:ascii="Cambria Math" w:hAnsi="Cambria Math" w:eastAsia="宋体" w:cs="Times New Roman"/>
                              <w:i/>
                              <w:color w:val="auto"/>
                              <w:sz w:val="24"/>
                              <w:szCs w:val="24"/>
                            </w:rPr>
                          </m:ctrlPr>
                        </m:sSupPr>
                        <m:e>
                          <m:d>
                            <m:dPr>
                              <m:ctrlPr>
                                <w:rPr>
                                  <w:rFonts w:hint="default" w:ascii="Cambria Math" w:hAnsi="Cambria Math" w:eastAsia="宋体" w:cs="Times New Roman"/>
                                  <w:i/>
                                  <w:color w:val="auto"/>
                                  <w:sz w:val="24"/>
                                  <w:szCs w:val="24"/>
                                </w:rPr>
                              </m:ctrlPr>
                            </m:dPr>
                            <m:e>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i</m:t>
                                  </m:r>
                                  <m:ctrlPr>
                                    <w:rPr>
                                      <w:rFonts w:hint="default" w:ascii="Cambria Math" w:hAnsi="Cambria Math" w:eastAsia="宋体" w:cs="Times New Roman"/>
                                      <w:i/>
                                      <w:color w:val="auto"/>
                                      <w:sz w:val="24"/>
                                      <w:szCs w:val="24"/>
                                    </w:rPr>
                                  </m:ctrlPr>
                                </m:sub>
                              </m:sSub>
                              <m:r>
                                <m:rPr/>
                                <w:rPr>
                                  <w:rFonts w:hint="default" w:ascii="Cambria Math" w:hAnsi="Cambria Math" w:eastAsia="宋体" w:cs="Times New Roman"/>
                                  <w:color w:val="auto"/>
                                  <w:sz w:val="24"/>
                                  <w:szCs w:val="24"/>
                                </w:rPr>
                                <m:t>−</m:t>
                              </m:r>
                              <m:bar>
                                <m:barPr>
                                  <m:pos m:val="top"/>
                                  <m:ctrlPr>
                                    <w:rPr>
                                      <w:rFonts w:hint="default" w:ascii="Cambria Math" w:hAnsi="Cambria Math" w:eastAsia="宋体" w:cs="Times New Roman"/>
                                      <w:i/>
                                      <w:color w:val="auto"/>
                                      <w:sz w:val="24"/>
                                      <w:szCs w:val="24"/>
                                    </w:rPr>
                                  </m:ctrlPr>
                                </m:bar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bar>
                              <m:ctrlPr>
                                <w:rPr>
                                  <w:rFonts w:hint="default" w:ascii="Cambria Math" w:hAnsi="Cambria Math" w:eastAsia="宋体" w:cs="Times New Roman"/>
                                  <w:i/>
                                  <w:color w:val="auto"/>
                                  <w:sz w:val="24"/>
                                  <w:szCs w:val="24"/>
                                </w:rPr>
                              </m:ctrlPr>
                            </m:e>
                          </m:d>
                          <m:ctrlPr>
                            <w:rPr>
                              <w:rFonts w:hint="default" w:ascii="Cambria Math" w:hAnsi="Cambria Math" w:eastAsia="宋体" w:cs="Times New Roman"/>
                              <w:i/>
                              <w:color w:val="auto"/>
                              <w:sz w:val="24"/>
                              <w:szCs w:val="24"/>
                            </w:rPr>
                          </m:ctrlPr>
                        </m:e>
                        <m:sup>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p>
                      </m:sSup>
                      <m:ctrlPr>
                        <w:rPr>
                          <w:rFonts w:hint="default" w:ascii="Cambria Math" w:hAnsi="Cambria Math" w:eastAsia="宋体" w:cs="Times New Roman"/>
                          <w:i/>
                          <w:color w:val="auto"/>
                          <w:sz w:val="24"/>
                          <w:szCs w:val="24"/>
                        </w:rPr>
                      </m:ctrlPr>
                    </m:e>
                  </m:nary>
                  <m:ctrlPr>
                    <w:rPr>
                      <w:rFonts w:hint="default" w:ascii="Cambria Math" w:hAnsi="Cambria Math" w:eastAsia="宋体" w:cs="Times New Roman"/>
                      <w:i/>
                      <w:color w:val="auto"/>
                      <w:sz w:val="24"/>
                      <w:szCs w:val="24"/>
                    </w:rPr>
                  </m:ctrlPr>
                </m:num>
                <m:den>
                  <m:r>
                    <m:rPr/>
                    <w:rPr>
                      <w:rFonts w:hint="default" w:ascii="Cambria Math" w:hAnsi="Cambria Math" w:eastAsia="宋体" w:cs="Times New Roman"/>
                      <w:color w:val="auto"/>
                      <w:sz w:val="24"/>
                      <w:szCs w:val="24"/>
                    </w:rPr>
                    <m:t>n−1</m:t>
                  </m:r>
                  <m:ctrlPr>
                    <w:rPr>
                      <w:rFonts w:hint="default" w:ascii="Cambria Math" w:hAnsi="Cambria Math" w:eastAsia="宋体" w:cs="Times New Roman"/>
                      <w:i/>
                      <w:color w:val="auto"/>
                      <w:sz w:val="24"/>
                      <w:szCs w:val="24"/>
                    </w:rPr>
                  </m:ctrlPr>
                </m:den>
              </m:f>
              <m:ctrlPr>
                <w:rPr>
                  <w:rFonts w:hint="default" w:ascii="Cambria Math" w:hAnsi="Cambria Math" w:eastAsia="宋体" w:cs="Times New Roman"/>
                  <w:color w:val="auto"/>
                  <w:sz w:val="24"/>
                  <w:szCs w:val="24"/>
                </w:rPr>
              </m:ctrlPr>
            </m:e>
          </m:rad>
          <m:r>
            <m:rPr/>
            <w:rPr>
              <w:rFonts w:hint="default" w:ascii="Cambria Math" w:hAnsi="Cambria Math" w:eastAsia="宋体" w:cs="Times New Roman"/>
              <w:color w:val="auto"/>
              <w:sz w:val="24"/>
              <w:szCs w:val="24"/>
            </w:rPr>
            <m:t>=</m:t>
          </m:r>
          <m:r>
            <m:rPr/>
            <w:rPr>
              <w:rFonts w:hint="default" w:ascii="Cambria Math" w:hAnsi="Cambria Math" w:cs="Times New Roman"/>
              <w:color w:val="auto"/>
              <w:sz w:val="24"/>
              <w:szCs w:val="24"/>
              <w:lang w:val="en-US" w:eastAsia="zh-CN"/>
            </w:rPr>
            <m:t>0.51</m:t>
          </m:r>
          <m:r>
            <m:rPr>
              <m:sty m:val="p"/>
            </m:rPr>
            <w:rPr>
              <w:rFonts w:hint="default" w:ascii="Cambria Math" w:hAnsi="Cambria Math" w:eastAsia="宋体" w:cs="Times New Roman"/>
              <w:color w:val="auto"/>
              <w:sz w:val="24"/>
              <w:szCs w:val="24"/>
              <w:lang w:val="en-US" w:eastAsia="zh-CN"/>
            </w:rPr>
            <m:t>g</m:t>
          </m:r>
        </m:oMath>
      </m:oMathPara>
    </w:p>
    <w:p w14:paraId="2869E630">
      <w:pPr>
        <w:spacing w:line="360" w:lineRule="auto"/>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实际测量时，在每个测量点重复测量</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次。由测量重复性导致的标准不确定度为：</w:t>
      </w:r>
    </w:p>
    <w:p w14:paraId="6585DE2F">
      <w:pPr>
        <w:spacing w:line="360" w:lineRule="auto"/>
        <w:ind w:firstLine="480"/>
        <w:jc w:val="center"/>
        <w:rPr>
          <w:rFonts w:hint="default" w:ascii="Times New Roman" w:hAnsi="Times New Roman" w:eastAsia="宋体" w:cs="Times New Roman"/>
          <w:color w:val="auto"/>
          <w:position w:val="-28"/>
          <w:sz w:val="24"/>
          <w:szCs w:val="24"/>
          <w:lang w:val="en-US"/>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f>
            <m:fPr>
              <m:ctrlPr>
                <w:rPr>
                  <w:rFonts w:hint="default" w:ascii="Cambria Math" w:hAnsi="Cambria Math" w:eastAsia="宋体" w:cs="Times New Roman"/>
                  <w:color w:val="auto"/>
                  <w:sz w:val="24"/>
                  <w:szCs w:val="24"/>
                </w:rPr>
              </m:ctrlPr>
            </m:fPr>
            <m:num>
              <m:r>
                <m:rPr/>
                <w:rPr>
                  <w:rFonts w:hint="default" w:ascii="Cambria Math" w:hAnsi="Cambria Math" w:eastAsia="宋体" w:cs="Times New Roman"/>
                  <w:color w:val="auto"/>
                  <w:sz w:val="24"/>
                  <w:szCs w:val="24"/>
                </w:rPr>
                <m:t>s(x)</m:t>
              </m:r>
              <m:ctrlPr>
                <w:rPr>
                  <w:rFonts w:hint="default" w:ascii="Cambria Math" w:hAnsi="Cambria Math" w:eastAsia="宋体" w:cs="Times New Roman"/>
                  <w:color w:val="auto"/>
                  <w:sz w:val="24"/>
                  <w:szCs w:val="24"/>
                </w:rPr>
              </m:ctrlPr>
            </m:num>
            <m:den>
              <m:rad>
                <m:radPr>
                  <m:degHide m:val="1"/>
                  <m:ctrlPr>
                    <w:rPr>
                      <w:rFonts w:hint="default" w:ascii="Cambria Math" w:hAnsi="Cambria Math" w:eastAsia="宋体" w:cs="Times New Roman"/>
                      <w:i/>
                      <w:color w:val="auto"/>
                      <w:sz w:val="24"/>
                      <w:szCs w:val="24"/>
                    </w:rPr>
                  </m:ctrlPr>
                </m:radPr>
                <m:deg>
                  <m:ctrlPr>
                    <w:rPr>
                      <w:rFonts w:hint="default" w:ascii="Cambria Math" w:hAnsi="Cambria Math" w:eastAsia="宋体" w:cs="Times New Roman"/>
                      <w:i/>
                      <w:color w:val="auto"/>
                      <w:sz w:val="24"/>
                      <w:szCs w:val="24"/>
                    </w:rPr>
                  </m:ctrlPr>
                </m:deg>
                <m:e>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e>
              </m:rad>
              <m:ctrlPr>
                <w:rPr>
                  <w:rFonts w:hint="default" w:ascii="Cambria Math" w:hAnsi="Cambria Math" w:eastAsia="宋体" w:cs="Times New Roman"/>
                  <w:color w:val="auto"/>
                  <w:sz w:val="24"/>
                  <w:szCs w:val="24"/>
                </w:rPr>
              </m:ctrlPr>
            </m:den>
          </m:f>
          <m:r>
            <m:rPr/>
            <w:rPr>
              <w:rFonts w:hint="default" w:ascii="Cambria Math" w:hAnsi="Cambria Math" w:eastAsia="宋体" w:cs="Times New Roman"/>
              <w:color w:val="auto"/>
              <w:sz w:val="24"/>
              <w:szCs w:val="24"/>
            </w:rPr>
            <m:t>=0.</m:t>
          </m:r>
          <m:r>
            <m:rPr/>
            <w:rPr>
              <w:rFonts w:hint="default" w:ascii="Cambria Math" w:hAnsi="Cambria Math" w:cs="Times New Roman"/>
              <w:color w:val="auto"/>
              <w:sz w:val="24"/>
              <w:szCs w:val="24"/>
              <w:lang w:val="en-US" w:eastAsia="zh-CN"/>
            </w:rPr>
            <m:t>29</m:t>
          </m:r>
          <m:r>
            <m:rPr>
              <m:sty m:val="p"/>
            </m:rPr>
            <w:rPr>
              <w:rFonts w:hint="default" w:ascii="Cambria Math" w:hAnsi="Cambria Math" w:eastAsia="宋体" w:cs="Times New Roman"/>
              <w:color w:val="auto"/>
              <w:sz w:val="24"/>
              <w:szCs w:val="24"/>
              <w:lang w:val="en-US" w:eastAsia="zh-CN"/>
            </w:rPr>
            <m:t>g</m:t>
          </m:r>
        </m:oMath>
      </m:oMathPara>
    </w:p>
    <w:p w14:paraId="5BF5F1F6">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4.1.2</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分辨力引入的标准不确定度</w:t>
      </w:r>
    </w:p>
    <w:p w14:paraId="6EC8B01D">
      <w:pPr>
        <w:spacing w:line="360" w:lineRule="auto"/>
        <w:ind w:firstLine="480"/>
        <w:rPr>
          <w:rFonts w:hint="eastAsia"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由于被校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lang w:val="en-US" w:eastAsia="zh-CN"/>
        </w:rPr>
        <w:t>示值</w:t>
      </w:r>
      <w:r>
        <w:rPr>
          <w:rFonts w:hint="default" w:ascii="Times New Roman" w:hAnsi="Times New Roman" w:eastAsia="宋体" w:cs="Times New Roman"/>
          <w:color w:val="auto"/>
          <w:sz w:val="24"/>
          <w:szCs w:val="24"/>
        </w:rPr>
        <w:t>分辨力为1</w:t>
      </w:r>
      <w:r>
        <w:rPr>
          <w:rFonts w:hint="default" w:ascii="Times New Roman" w:hAnsi="Times New Roman" w:eastAsia="宋体" w:cs="Times New Roman"/>
          <w:color w:val="auto"/>
          <w:sz w:val="24"/>
          <w:szCs w:val="24"/>
          <w:lang w:val="en-US" w:eastAsia="zh-CN"/>
        </w:rPr>
        <w:t>g</w:t>
      </w:r>
      <w:r>
        <w:rPr>
          <w:rFonts w:hint="default" w:ascii="Times New Roman" w:hAnsi="Times New Roman" w:eastAsia="宋体" w:cs="Times New Roman"/>
          <w:color w:val="auto"/>
          <w:sz w:val="24"/>
          <w:szCs w:val="24"/>
        </w:rPr>
        <w:t>，则区间半宽为0.5</w:t>
      </w:r>
      <w:r>
        <w:rPr>
          <w:rFonts w:hint="default" w:ascii="Times New Roman" w:hAnsi="Times New Roman" w:eastAsia="宋体" w:cs="Times New Roman"/>
          <w:color w:val="auto"/>
          <w:sz w:val="24"/>
          <w:szCs w:val="24"/>
          <w:lang w:val="en-US" w:eastAsia="zh-CN"/>
        </w:rPr>
        <w:t>g</w:t>
      </w:r>
      <w:r>
        <w:rPr>
          <w:rFonts w:hint="default" w:ascii="Times New Roman" w:hAnsi="Times New Roman" w:eastAsia="宋体" w:cs="Times New Roman"/>
          <w:color w:val="auto"/>
          <w:sz w:val="24"/>
          <w:szCs w:val="24"/>
        </w:rPr>
        <w:t>，按均匀分布计算，则</w:t>
      </w:r>
    </w:p>
    <w:p w14:paraId="5BC3CA92">
      <w:pPr>
        <w:spacing w:line="360" w:lineRule="auto"/>
        <w:ind w:firstLine="480"/>
        <w:rPr>
          <w:rFonts w:hint="default" w:ascii="Times New Roman" w:hAnsi="Times New Roman" w:eastAsia="宋体" w:cs="Times New Roman"/>
          <w:color w:val="auto"/>
          <w:sz w:val="24"/>
          <w:szCs w:val="24"/>
          <w:lang w:val="en-US" w:eastAsia="zh-CN"/>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f>
            <m:fPr>
              <m:ctrlPr>
                <w:rPr>
                  <w:rFonts w:hint="default" w:ascii="Cambria Math" w:hAnsi="Cambria Math" w:eastAsia="宋体" w:cs="Times New Roman"/>
                  <w:color w:val="auto"/>
                  <w:sz w:val="24"/>
                  <w:szCs w:val="24"/>
                </w:rPr>
              </m:ctrlPr>
            </m:fPr>
            <m:num>
              <m:r>
                <m:rPr/>
                <w:rPr>
                  <w:rFonts w:hint="default" w:ascii="Cambria Math" w:hAnsi="Cambria Math" w:eastAsia="宋体" w:cs="Times New Roman"/>
                  <w:color w:val="auto"/>
                  <w:sz w:val="24"/>
                  <w:szCs w:val="24"/>
                </w:rPr>
                <m:t>0.5</m:t>
              </m:r>
              <m:ctrlPr>
                <w:rPr>
                  <w:rFonts w:hint="default" w:ascii="Cambria Math" w:hAnsi="Cambria Math" w:eastAsia="宋体" w:cs="Times New Roman"/>
                  <w:color w:val="auto"/>
                  <w:sz w:val="24"/>
                  <w:szCs w:val="24"/>
                </w:rPr>
              </m:ctrlPr>
            </m:num>
            <m:den>
              <m:rad>
                <m:radPr>
                  <m:degHide m:val="1"/>
                  <m:ctrlPr>
                    <w:rPr>
                      <w:rFonts w:hint="default" w:ascii="Cambria Math" w:hAnsi="Cambria Math" w:eastAsia="宋体" w:cs="Times New Roman"/>
                      <w:i/>
                      <w:color w:val="auto"/>
                      <w:sz w:val="24"/>
                      <w:szCs w:val="24"/>
                    </w:rPr>
                  </m:ctrlPr>
                </m:radPr>
                <m:deg>
                  <m:ctrlPr>
                    <w:rPr>
                      <w:rFonts w:hint="default" w:ascii="Cambria Math" w:hAnsi="Cambria Math" w:eastAsia="宋体" w:cs="Times New Roman"/>
                      <w:i/>
                      <w:color w:val="auto"/>
                      <w:sz w:val="24"/>
                      <w:szCs w:val="24"/>
                    </w:rPr>
                  </m:ctrlPr>
                </m:deg>
                <m:e>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e>
              </m:rad>
              <m:ctrlPr>
                <w:rPr>
                  <w:rFonts w:hint="default" w:ascii="Cambria Math" w:hAnsi="Cambria Math" w:eastAsia="宋体" w:cs="Times New Roman"/>
                  <w:color w:val="auto"/>
                  <w:sz w:val="24"/>
                  <w:szCs w:val="24"/>
                </w:rPr>
              </m:ctrlPr>
            </m:den>
          </m:f>
          <m:r>
            <m:rPr/>
            <w:rPr>
              <w:rFonts w:hint="default" w:ascii="Cambria Math" w:hAnsi="Cambria Math" w:eastAsia="宋体" w:cs="Times New Roman"/>
              <w:color w:val="auto"/>
              <w:sz w:val="24"/>
              <w:szCs w:val="24"/>
            </w:rPr>
            <m:t>=0.</m:t>
          </m:r>
          <m:r>
            <m:rPr/>
            <w:rPr>
              <w:rFonts w:hint="default" w:ascii="Cambria Math" w:hAnsi="Cambria Math" w:eastAsia="宋体" w:cs="Times New Roman"/>
              <w:color w:val="auto"/>
              <w:sz w:val="24"/>
              <w:szCs w:val="24"/>
              <w:lang w:val="en-US" w:eastAsia="zh-CN"/>
            </w:rPr>
            <m:t>29</m:t>
          </m:r>
          <m:r>
            <m:rPr>
              <m:sty m:val="p"/>
            </m:rPr>
            <w:rPr>
              <w:rFonts w:hint="default" w:ascii="Cambria Math" w:hAnsi="Cambria Math" w:eastAsia="宋体" w:cs="Times New Roman"/>
              <w:color w:val="auto"/>
              <w:sz w:val="24"/>
              <w:szCs w:val="24"/>
              <w:lang w:val="en-US" w:eastAsia="zh-CN"/>
            </w:rPr>
            <m:t>g</m:t>
          </m:r>
        </m:oMath>
      </m:oMathPara>
    </w:p>
    <w:p w14:paraId="28096315">
      <w:pPr>
        <w:spacing w:line="360" w:lineRule="auto"/>
        <w:ind w:firstLine="480"/>
        <w:rPr>
          <w:rFonts w:hint="eastAsia"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为了避免重复计算，</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测量结果的重复性和分辨力引入的不确定度分量取两者最大值作为被校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引入的标准不确定度。由于</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oMath>
      <w:r>
        <w:rPr>
          <w:rFonts w:hint="default" w:ascii="Times New Roman" w:hAnsi="Times New Roman" w:eastAsia="宋体" w:cs="Times New Roman"/>
          <w:color w:val="auto"/>
          <w:sz w:val="24"/>
          <w:szCs w:val="24"/>
        </w:rPr>
        <w:t>＞</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b>
        </m:sSub>
      </m:oMath>
      <w:r>
        <w:rPr>
          <w:rFonts w:hint="default" w:ascii="Times New Roman" w:hAnsi="Times New Roman" w:eastAsia="宋体" w:cs="Times New Roman"/>
          <w:color w:val="auto"/>
          <w:sz w:val="24"/>
          <w:szCs w:val="24"/>
        </w:rPr>
        <w:t>，故舍去</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分辨力引入的标准不确定度分量u</w:t>
      </w:r>
      <w:r>
        <w:rPr>
          <w:rFonts w:hint="default" w:ascii="Times New Roman" w:hAnsi="Times New Roman" w:eastAsia="宋体" w:cs="Times New Roman"/>
          <w:color w:val="auto"/>
          <w:sz w:val="24"/>
          <w:szCs w:val="24"/>
          <w:vertAlign w:val="subscript"/>
        </w:rPr>
        <w:t>2</w:t>
      </w:r>
      <w:r>
        <w:rPr>
          <w:rFonts w:hint="default" w:ascii="Times New Roman" w:hAnsi="Times New Roman" w:eastAsia="宋体" w:cs="Times New Roman"/>
          <w:color w:val="auto"/>
          <w:sz w:val="24"/>
          <w:szCs w:val="24"/>
        </w:rPr>
        <w:t>。则由被校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引入的标准不确定为</w:t>
      </w:r>
    </w:p>
    <w:p w14:paraId="6B96ADB7">
      <w:pPr>
        <w:spacing w:line="360" w:lineRule="auto"/>
        <w:ind w:firstLine="480"/>
        <w:rPr>
          <w:rFonts w:hint="default" w:ascii="Times New Roman" w:hAnsi="Times New Roman" w:eastAsia="宋体" w:cs="Times New Roman"/>
          <w:color w:val="auto"/>
          <w:sz w:val="24"/>
          <w:szCs w:val="24"/>
          <w:lang w:eastAsia="zh-CN"/>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w:rPr>
              <w:rFonts w:hint="default" w:ascii="Cambria Math" w:hAnsi="Cambria Math" w:eastAsia="宋体" w:cs="Times New Roman"/>
              <w:color w:val="auto"/>
              <w:sz w:val="24"/>
              <w:szCs w:val="24"/>
            </w:rPr>
            <m:t>=0.</m:t>
          </m:r>
          <m:r>
            <m:rPr/>
            <w:rPr>
              <w:rFonts w:hint="default" w:ascii="Cambria Math" w:hAnsi="Cambria Math" w:cs="Times New Roman"/>
              <w:color w:val="auto"/>
              <w:sz w:val="24"/>
              <w:szCs w:val="24"/>
              <w:lang w:val="en-US" w:eastAsia="zh-CN"/>
            </w:rPr>
            <m:t>29</m:t>
          </m:r>
          <m:r>
            <m:rPr>
              <m:sty m:val="p"/>
            </m:rPr>
            <w:rPr>
              <w:rFonts w:hint="default" w:ascii="Cambria Math" w:hAnsi="Cambria Math" w:eastAsia="宋体" w:cs="Times New Roman"/>
              <w:color w:val="auto"/>
              <w:sz w:val="24"/>
              <w:szCs w:val="24"/>
              <w:lang w:val="en-US" w:eastAsia="zh-CN"/>
            </w:rPr>
            <m:t>g</m:t>
          </m:r>
        </m:oMath>
      </m:oMathPara>
    </w:p>
    <w:p w14:paraId="4FEC43AE">
      <w:pPr>
        <w:spacing w:line="360" w:lineRule="auto"/>
        <w:rPr>
          <w:rFonts w:hint="default" w:ascii="Times New Roman" w:hAnsi="Times New Roman" w:eastAsia="宋体" w:cs="Times New Roman"/>
          <w:color w:val="auto"/>
          <w:sz w:val="24"/>
          <w:szCs w:val="24"/>
          <w:lang w:val="en-US" w:eastAsia="zh-CN"/>
        </w:rPr>
      </w:pPr>
      <w:bookmarkStart w:id="46" w:name="_Toc14065"/>
      <w:bookmarkStart w:id="47" w:name="_Toc30142_WPSOffice_Level2"/>
      <w:bookmarkStart w:id="48" w:name="_Toc6127_WPSOffice_Level2"/>
      <w:bookmarkStart w:id="49" w:name="_Toc11381"/>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4.2</w:t>
      </w:r>
      <w:bookmarkEnd w:id="46"/>
      <w:bookmarkEnd w:id="47"/>
      <w:bookmarkEnd w:id="48"/>
      <w:bookmarkEnd w:id="49"/>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由</w:t>
      </w:r>
      <w:r>
        <w:rPr>
          <w:rFonts w:hint="default" w:ascii="Times New Roman" w:hAnsi="Times New Roman" w:eastAsia="宋体" w:cs="Times New Roman"/>
          <w:color w:val="auto"/>
          <w:sz w:val="24"/>
          <w:szCs w:val="24"/>
          <w:lang w:val="en-US" w:eastAsia="zh-CN"/>
        </w:rPr>
        <w:t>试重砝码质量</w:t>
      </w:r>
      <w:r>
        <w:rPr>
          <w:rFonts w:hint="default" w:ascii="Times New Roman" w:hAnsi="Times New Roman" w:eastAsia="宋体" w:cs="Times New Roman"/>
          <w:color w:val="auto"/>
          <w:sz w:val="24"/>
          <w:szCs w:val="24"/>
        </w:rPr>
        <w:t>引入的标准不确定</w:t>
      </w:r>
      <w:r>
        <w:rPr>
          <w:rFonts w:hint="default" w:ascii="Times New Roman" w:hAnsi="Times New Roman" w:eastAsia="宋体" w:cs="Times New Roman"/>
          <w:color w:val="auto"/>
          <w:sz w:val="24"/>
          <w:szCs w:val="24"/>
          <w:lang w:val="en-US" w:eastAsia="zh-CN"/>
        </w:rPr>
        <w:t>度</w:t>
      </w:r>
    </w:p>
    <w:p w14:paraId="44424934">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试重砝码质量</w:t>
      </w:r>
      <w:r>
        <w:rPr>
          <w:rFonts w:hint="default" w:ascii="Times New Roman" w:hAnsi="Times New Roman" w:eastAsia="宋体" w:cs="Times New Roman"/>
          <w:color w:val="auto"/>
          <w:sz w:val="24"/>
          <w:szCs w:val="24"/>
        </w:rPr>
        <w:t>的最大允许误差为±0.</w:t>
      </w:r>
      <w:r>
        <w:rPr>
          <w:rFonts w:hint="default"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，在区间内均匀分布。故由</w:t>
      </w:r>
      <w:r>
        <w:rPr>
          <w:rFonts w:hint="default" w:ascii="Times New Roman" w:hAnsi="Times New Roman" w:eastAsia="宋体" w:cs="Times New Roman"/>
          <w:color w:val="auto"/>
          <w:sz w:val="24"/>
          <w:szCs w:val="24"/>
          <w:lang w:val="en-US" w:eastAsia="zh-CN"/>
        </w:rPr>
        <w:t>试重砝码质量</w:t>
      </w:r>
      <w:r>
        <w:rPr>
          <w:rFonts w:hint="default" w:ascii="Times New Roman" w:hAnsi="Times New Roman" w:eastAsia="宋体" w:cs="Times New Roman"/>
          <w:color w:val="auto"/>
          <w:sz w:val="24"/>
          <w:szCs w:val="24"/>
        </w:rPr>
        <w:t>引入的标准不确定：</w:t>
      </w:r>
    </w:p>
    <w:p w14:paraId="21E26A02">
      <w:pPr>
        <w:spacing w:line="360" w:lineRule="auto"/>
        <w:ind w:firstLine="480" w:firstLineChars="200"/>
        <w:jc w:val="both"/>
        <w:rPr>
          <w:rFonts w:hint="default" w:ascii="Times New Roman" w:hAnsi="Times New Roman" w:eastAsia="宋体" w:cs="Times New Roman"/>
          <w:color w:val="auto"/>
          <w:sz w:val="24"/>
          <w:szCs w:val="24"/>
          <w:lang w:val="en-US" w:eastAsia="zh-CN"/>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f>
            <m:fPr>
              <m:ctrlPr>
                <w:rPr>
                  <w:rFonts w:hint="default" w:ascii="Cambria Math" w:hAnsi="Cambria Math" w:eastAsia="宋体" w:cs="Times New Roman"/>
                  <w:color w:val="auto"/>
                  <w:sz w:val="24"/>
                  <w:szCs w:val="24"/>
                </w:rPr>
              </m:ctrlPr>
            </m:fPr>
            <m:num>
              <m:r>
                <m:rPr/>
                <w:rPr>
                  <w:rFonts w:hint="default" w:ascii="Cambria Math" w:hAnsi="Cambria Math" w:cs="Times New Roman"/>
                  <w:color w:val="auto"/>
                  <w:sz w:val="24"/>
                  <w:szCs w:val="24"/>
                  <w:lang w:val="en-US" w:eastAsia="zh-CN"/>
                </w:rPr>
                <m:t>60</m:t>
              </m:r>
              <m:r>
                <m:rPr/>
                <w:rPr>
                  <w:rFonts w:hint="default" w:ascii="Cambria Math" w:hAnsi="Cambria Math" w:eastAsia="宋体" w:cs="Times New Roman"/>
                  <w:color w:val="auto"/>
                  <w:sz w:val="24"/>
                  <w:szCs w:val="24"/>
                  <w:lang w:val="en-US" w:eastAsia="zh-CN"/>
                </w:rPr>
                <m:t>×0.5%</m:t>
              </m:r>
              <m:ctrlPr>
                <w:rPr>
                  <w:rFonts w:hint="default" w:ascii="Cambria Math" w:hAnsi="Cambria Math" w:eastAsia="宋体" w:cs="Times New Roman"/>
                  <w:color w:val="auto"/>
                  <w:sz w:val="24"/>
                  <w:szCs w:val="24"/>
                </w:rPr>
              </m:ctrlPr>
            </m:num>
            <m:den>
              <m:rad>
                <m:radPr>
                  <m:degHide m:val="1"/>
                  <m:ctrlPr>
                    <w:rPr>
                      <w:rFonts w:hint="default" w:ascii="Cambria Math" w:hAnsi="Cambria Math" w:eastAsia="宋体" w:cs="Times New Roman"/>
                      <w:color w:val="auto"/>
                      <w:sz w:val="24"/>
                      <w:szCs w:val="24"/>
                    </w:rPr>
                  </m:ctrlPr>
                </m:radPr>
                <m:deg>
                  <m:ctrlPr>
                    <w:rPr>
                      <w:rFonts w:hint="default" w:ascii="Cambria Math" w:hAnsi="Cambria Math" w:eastAsia="宋体" w:cs="Times New Roman"/>
                      <w:color w:val="auto"/>
                      <w:sz w:val="24"/>
                      <w:szCs w:val="24"/>
                    </w:rPr>
                  </m:ctrlPr>
                </m:deg>
                <m:e>
                  <m:r>
                    <m:rPr>
                      <m:sty m:val="p"/>
                    </m:rPr>
                    <w:rPr>
                      <w:rFonts w:hint="default" w:ascii="Cambria Math" w:hAnsi="Cambria Math" w:eastAsia="宋体" w:cs="Times New Roman"/>
                      <w:color w:val="auto"/>
                      <w:sz w:val="24"/>
                      <w:szCs w:val="24"/>
                    </w:rPr>
                    <m:t>3</m:t>
                  </m:r>
                  <m:ctrlPr>
                    <w:rPr>
                      <w:rFonts w:hint="default" w:ascii="Cambria Math" w:hAnsi="Cambria Math" w:eastAsia="宋体" w:cs="Times New Roman"/>
                      <w:color w:val="auto"/>
                      <w:sz w:val="24"/>
                      <w:szCs w:val="24"/>
                    </w:rPr>
                  </m:ctrlPr>
                </m:e>
              </m:rad>
              <m:ctrlPr>
                <w:rPr>
                  <w:rFonts w:hint="default" w:ascii="Cambria Math" w:hAnsi="Cambria Math" w:eastAsia="宋体" w:cs="Times New Roman"/>
                  <w:color w:val="auto"/>
                  <w:sz w:val="24"/>
                  <w:szCs w:val="24"/>
                </w:rPr>
              </m:ctrlPr>
            </m:den>
          </m:f>
          <m:r>
            <m:rPr/>
            <w:rPr>
              <w:rFonts w:hint="default" w:ascii="Cambria Math" w:hAnsi="Cambria Math" w:eastAsia="宋体" w:cs="Times New Roman"/>
              <w:color w:val="auto"/>
              <w:sz w:val="24"/>
              <w:szCs w:val="24"/>
            </w:rPr>
            <m:t>=0.</m:t>
          </m:r>
          <m:r>
            <m:rPr/>
            <w:rPr>
              <w:rFonts w:hint="default" w:ascii="Cambria Math" w:hAnsi="Cambria Math" w:cs="Times New Roman"/>
              <w:color w:val="auto"/>
              <w:sz w:val="24"/>
              <w:szCs w:val="24"/>
              <w:lang w:val="en-US" w:eastAsia="zh-CN"/>
            </w:rPr>
            <m:t>17</m:t>
          </m:r>
          <m:r>
            <m:rPr>
              <m:sty m:val="p"/>
            </m:rPr>
            <w:rPr>
              <w:rFonts w:hint="default" w:ascii="Cambria Math" w:hAnsi="Cambria Math" w:eastAsia="宋体" w:cs="Times New Roman"/>
              <w:color w:val="auto"/>
              <w:sz w:val="24"/>
              <w:szCs w:val="24"/>
              <w:lang w:val="en-US" w:eastAsia="zh-CN"/>
            </w:rPr>
            <m:t>g</m:t>
          </m:r>
        </m:oMath>
      </m:oMathPara>
    </w:p>
    <w:p w14:paraId="558547AD">
      <w:pPr>
        <w:spacing w:line="360" w:lineRule="auto"/>
        <w:rPr>
          <w:rFonts w:hint="default" w:ascii="Times New Roman" w:hAnsi="Times New Roman" w:eastAsia="宋体" w:cs="Times New Roman"/>
          <w:color w:val="auto"/>
          <w:sz w:val="24"/>
          <w:szCs w:val="24"/>
        </w:rPr>
      </w:pPr>
      <w:bookmarkStart w:id="50" w:name="_Toc710"/>
      <w:bookmarkStart w:id="51" w:name="_Toc21403_WPSOffice_Level2"/>
      <w:bookmarkStart w:id="52" w:name="_Toc3976_WPSOffice_Level2"/>
      <w:bookmarkStart w:id="53" w:name="_Toc6210"/>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5</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标准不确定度分量一览表</w:t>
      </w:r>
      <w:bookmarkEnd w:id="50"/>
      <w:bookmarkEnd w:id="51"/>
      <w:bookmarkEnd w:id="52"/>
      <w:bookmarkEnd w:id="53"/>
    </w:p>
    <w:p w14:paraId="6176851D">
      <w:pPr>
        <w:spacing w:line="360" w:lineRule="auto"/>
        <w:jc w:val="center"/>
        <w:rPr>
          <w:rFonts w:hint="default" w:ascii="Times New Roman" w:hAnsi="Times New Roman" w:eastAsia="宋体" w:cs="Times New Roman"/>
          <w:color w:val="auto"/>
          <w:sz w:val="24"/>
          <w:szCs w:val="24"/>
        </w:rPr>
      </w:pPr>
      <w:bookmarkStart w:id="54" w:name="_Toc10635"/>
      <w:bookmarkStart w:id="55" w:name="_Toc31352"/>
      <w:r>
        <w:rPr>
          <w:rFonts w:hint="default" w:ascii="Times New Roman" w:hAnsi="Times New Roman" w:eastAsia="宋体" w:cs="Times New Roman"/>
          <w:color w:val="auto"/>
          <w:sz w:val="24"/>
          <w:szCs w:val="24"/>
        </w:rPr>
        <w:t>表D.</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 xml:space="preserve">  标准不确定度分量一览表</w:t>
      </w:r>
      <w:bookmarkEnd w:id="54"/>
      <w:bookmarkEnd w:id="55"/>
    </w:p>
    <w:tbl>
      <w:tblPr>
        <w:tblStyle w:val="3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913"/>
        <w:gridCol w:w="1117"/>
        <w:gridCol w:w="1320"/>
        <w:gridCol w:w="1089"/>
        <w:gridCol w:w="678"/>
        <w:gridCol w:w="1137"/>
        <w:gridCol w:w="1134"/>
      </w:tblGrid>
      <w:tr w14:paraId="6F30C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1478" w:type="dxa"/>
            <w:vAlign w:val="center"/>
          </w:tcPr>
          <w:p w14:paraId="56F30B28">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不确定度来源</w:t>
            </w:r>
          </w:p>
        </w:tc>
        <w:tc>
          <w:tcPr>
            <w:tcW w:w="913" w:type="dxa"/>
            <w:vAlign w:val="center"/>
          </w:tcPr>
          <w:p w14:paraId="67365546">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不确定度类别</w:t>
            </w:r>
          </w:p>
        </w:tc>
        <w:tc>
          <w:tcPr>
            <w:tcW w:w="1117" w:type="dxa"/>
            <w:vAlign w:val="center"/>
          </w:tcPr>
          <w:p w14:paraId="109199DE">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标准不确定度分量符</w:t>
            </w:r>
          </w:p>
        </w:tc>
        <w:tc>
          <w:tcPr>
            <w:tcW w:w="1320" w:type="dxa"/>
            <w:vAlign w:val="center"/>
          </w:tcPr>
          <w:p w14:paraId="726E6498">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扩展不确定度</w:t>
            </w:r>
            <w:r>
              <w:rPr>
                <w:rFonts w:hint="default" w:ascii="Times New Roman" w:hAnsi="Times New Roman" w:eastAsia="宋体" w:cs="Times New Roman"/>
                <w:i/>
                <w:iCs/>
                <w:color w:val="auto"/>
                <w:sz w:val="24"/>
                <w:szCs w:val="24"/>
              </w:rPr>
              <w:t>U</w:t>
            </w:r>
            <w:r>
              <w:rPr>
                <w:rFonts w:hint="default" w:ascii="Times New Roman" w:hAnsi="Times New Roman" w:eastAsia="宋体" w:cs="Times New Roman"/>
                <w:color w:val="auto"/>
                <w:sz w:val="24"/>
                <w:szCs w:val="24"/>
              </w:rPr>
              <w:t>或极限误差半宽a</w:t>
            </w:r>
          </w:p>
        </w:tc>
        <w:tc>
          <w:tcPr>
            <w:tcW w:w="1089" w:type="dxa"/>
            <w:vAlign w:val="center"/>
          </w:tcPr>
          <w:p w14:paraId="2D71E11D">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分布</w:t>
            </w:r>
          </w:p>
          <w:p w14:paraId="18511FCD">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估计</w:t>
            </w:r>
          </w:p>
        </w:tc>
        <w:tc>
          <w:tcPr>
            <w:tcW w:w="678" w:type="dxa"/>
            <w:vAlign w:val="center"/>
          </w:tcPr>
          <w:p w14:paraId="48323408">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包含</w:t>
            </w:r>
          </w:p>
          <w:p w14:paraId="04BC8385">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因子</w:t>
            </w:r>
            <w:r>
              <w:rPr>
                <w:rFonts w:hint="default" w:ascii="Times New Roman" w:hAnsi="Times New Roman" w:eastAsia="宋体" w:cs="Times New Roman"/>
                <w:i/>
                <w:color w:val="auto"/>
                <w:sz w:val="24"/>
                <w:szCs w:val="24"/>
              </w:rPr>
              <w:t>k</w:t>
            </w:r>
          </w:p>
        </w:tc>
        <w:tc>
          <w:tcPr>
            <w:tcW w:w="1137" w:type="dxa"/>
            <w:vAlign w:val="center"/>
          </w:tcPr>
          <w:p w14:paraId="24826438">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灵敏系数</w:t>
            </w:r>
            <w:r>
              <w:rPr>
                <w:rFonts w:hint="default" w:ascii="Times New Roman" w:hAnsi="Times New Roman" w:eastAsia="宋体" w:cs="Times New Roman"/>
                <w:color w:val="auto"/>
                <w:position w:val="-12"/>
                <w:sz w:val="24"/>
                <w:szCs w:val="24"/>
              </w:rPr>
              <w:object>
                <v:shape id="_x0000_i1044" o:spt="75" type="#_x0000_t75" style="height:18.3pt;width:11.65pt;" o:ole="t" fillcolor="#6D6D6D" filled="f" o:preferrelative="t" stroked="f" coordsize="21600,21600">
                  <v:path/>
                  <v:fill on="f" focussize="0,0"/>
                  <v:stroke on="f" joinstyle="miter"/>
                  <v:imagedata r:id="rId57" o:title=""/>
                  <o:lock v:ext="edit" aspectratio="t"/>
                  <w10:wrap type="none"/>
                  <w10:anchorlock/>
                </v:shape>
                <o:OLEObject Type="Embed" ProgID="Equation.3" ShapeID="_x0000_i1044" DrawAspect="Content" ObjectID="_1468075744" r:id="rId56">
                  <o:LockedField>false</o:LockedField>
                </o:OLEObject>
              </w:object>
            </w:r>
          </w:p>
        </w:tc>
        <w:tc>
          <w:tcPr>
            <w:tcW w:w="1134" w:type="dxa"/>
            <w:vAlign w:val="center"/>
          </w:tcPr>
          <w:p w14:paraId="300F9020">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标准不确定度分量</w:t>
            </w:r>
          </w:p>
        </w:tc>
      </w:tr>
      <w:tr w14:paraId="0DE1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478" w:type="dxa"/>
            <w:vAlign w:val="center"/>
          </w:tcPr>
          <w:p w14:paraId="71B89FC7">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测量重复性</w:t>
            </w:r>
          </w:p>
        </w:tc>
        <w:tc>
          <w:tcPr>
            <w:tcW w:w="913" w:type="dxa"/>
            <w:vAlign w:val="center"/>
          </w:tcPr>
          <w:p w14:paraId="4B7A851A">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w:t>
            </w:r>
          </w:p>
        </w:tc>
        <w:tc>
          <w:tcPr>
            <w:tcW w:w="1117" w:type="dxa"/>
            <w:vAlign w:val="center"/>
          </w:tcPr>
          <w:p w14:paraId="7B4FABD1">
            <w:pPr>
              <w:spacing w:line="360" w:lineRule="auto"/>
              <w:jc w:val="center"/>
              <w:rPr>
                <w:rFonts w:hint="default" w:ascii="Times New Roman" w:hAnsi="Times New Roman" w:eastAsia="宋体" w:cs="Times New Roman"/>
                <w:color w:val="auto"/>
                <w:sz w:val="24"/>
                <w:szCs w:val="24"/>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m:oMathPara>
          </w:p>
        </w:tc>
        <w:tc>
          <w:tcPr>
            <w:tcW w:w="1320" w:type="dxa"/>
            <w:vAlign w:val="center"/>
          </w:tcPr>
          <w:p w14:paraId="1AE23C48">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tc>
        <w:tc>
          <w:tcPr>
            <w:tcW w:w="1089" w:type="dxa"/>
            <w:vAlign w:val="center"/>
          </w:tcPr>
          <w:p w14:paraId="79720333">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tc>
        <w:tc>
          <w:tcPr>
            <w:tcW w:w="678" w:type="dxa"/>
            <w:vAlign w:val="center"/>
          </w:tcPr>
          <w:p w14:paraId="096B1E0C">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tc>
        <w:tc>
          <w:tcPr>
            <w:tcW w:w="1137" w:type="dxa"/>
            <w:vAlign w:val="center"/>
          </w:tcPr>
          <w:p w14:paraId="14A02A46">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134" w:type="dxa"/>
            <w:vAlign w:val="center"/>
          </w:tcPr>
          <w:p w14:paraId="1E6A9A3D">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0.</w:t>
            </w:r>
            <w:r>
              <w:rPr>
                <w:rFonts w:hint="eastAsia" w:cs="Times New Roman"/>
                <w:color w:val="auto"/>
                <w:sz w:val="24"/>
                <w:szCs w:val="24"/>
                <w:lang w:val="en-US" w:eastAsia="zh-CN"/>
              </w:rPr>
              <w:t>29</w:t>
            </w:r>
          </w:p>
        </w:tc>
      </w:tr>
      <w:tr w14:paraId="6144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478" w:type="dxa"/>
            <w:vAlign w:val="center"/>
          </w:tcPr>
          <w:p w14:paraId="10823BA3">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试重砝码</w:t>
            </w:r>
          </w:p>
        </w:tc>
        <w:tc>
          <w:tcPr>
            <w:tcW w:w="913" w:type="dxa"/>
            <w:vAlign w:val="center"/>
          </w:tcPr>
          <w:p w14:paraId="03BDF94A">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B</w:t>
            </w:r>
          </w:p>
        </w:tc>
        <w:tc>
          <w:tcPr>
            <w:tcW w:w="1117" w:type="dxa"/>
            <w:vAlign w:val="center"/>
          </w:tcPr>
          <w:p w14:paraId="4AE852D1">
            <w:pPr>
              <w:spacing w:line="360" w:lineRule="auto"/>
              <w:jc w:val="center"/>
              <w:rPr>
                <w:rFonts w:hint="default" w:ascii="Times New Roman" w:hAnsi="Times New Roman" w:eastAsia="宋体" w:cs="Times New Roman"/>
                <w:color w:val="auto"/>
                <w:sz w:val="24"/>
                <w:szCs w:val="24"/>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m:oMathPara>
          </w:p>
        </w:tc>
        <w:tc>
          <w:tcPr>
            <w:tcW w:w="1320" w:type="dxa"/>
            <w:vAlign w:val="center"/>
          </w:tcPr>
          <w:p w14:paraId="095608C7">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0.</w:t>
            </w:r>
            <w:r>
              <w:rPr>
                <w:rFonts w:hint="eastAsia" w:cs="Times New Roman"/>
                <w:color w:val="auto"/>
                <w:sz w:val="24"/>
                <w:szCs w:val="24"/>
                <w:lang w:val="en-US" w:eastAsia="zh-CN"/>
              </w:rPr>
              <w:t>3</w:t>
            </w:r>
          </w:p>
        </w:tc>
        <w:tc>
          <w:tcPr>
            <w:tcW w:w="1089" w:type="dxa"/>
            <w:vAlign w:val="center"/>
          </w:tcPr>
          <w:p w14:paraId="628B7DDB">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均匀分布</w:t>
            </w:r>
          </w:p>
        </w:tc>
        <w:tc>
          <w:tcPr>
            <w:tcW w:w="678" w:type="dxa"/>
            <w:vAlign w:val="center"/>
          </w:tcPr>
          <w:p w14:paraId="1AAEC5E8">
            <w:pPr>
              <w:spacing w:line="360" w:lineRule="auto"/>
              <w:jc w:val="center"/>
              <w:rPr>
                <w:rFonts w:hint="default" w:ascii="Times New Roman" w:hAnsi="Times New Roman" w:eastAsia="宋体" w:cs="Times New Roman"/>
                <w:color w:val="auto"/>
                <w:sz w:val="24"/>
                <w:szCs w:val="24"/>
              </w:rPr>
            </w:pPr>
            <m:oMathPara>
              <m:oMath>
                <m:rad>
                  <m:radPr>
                    <m:degHide m:val="1"/>
                    <m:ctrlPr>
                      <w:rPr>
                        <w:rFonts w:hint="default" w:ascii="Cambria Math" w:hAnsi="Cambria Math" w:eastAsia="宋体" w:cs="Times New Roman"/>
                        <w:color w:val="auto"/>
                        <w:sz w:val="24"/>
                        <w:szCs w:val="24"/>
                      </w:rPr>
                    </m:ctrlPr>
                  </m:radPr>
                  <m:deg>
                    <m:ctrlPr>
                      <w:rPr>
                        <w:rFonts w:hint="default" w:ascii="Cambria Math" w:hAnsi="Cambria Math" w:eastAsia="宋体" w:cs="Times New Roman"/>
                        <w:color w:val="auto"/>
                        <w:sz w:val="24"/>
                        <w:szCs w:val="24"/>
                      </w:rPr>
                    </m:ctrlPr>
                  </m:deg>
                  <m:e>
                    <m:r>
                      <m:rPr>
                        <m:sty m:val="p"/>
                      </m:rPr>
                      <w:rPr>
                        <w:rFonts w:hint="default" w:ascii="Cambria Math" w:hAnsi="Cambria Math" w:eastAsia="宋体" w:cs="Times New Roman"/>
                        <w:color w:val="auto"/>
                        <w:sz w:val="24"/>
                        <w:szCs w:val="24"/>
                      </w:rPr>
                      <m:t>3</m:t>
                    </m:r>
                    <m:ctrlPr>
                      <w:rPr>
                        <w:rFonts w:hint="default" w:ascii="Cambria Math" w:hAnsi="Cambria Math" w:eastAsia="宋体" w:cs="Times New Roman"/>
                        <w:color w:val="auto"/>
                        <w:sz w:val="24"/>
                        <w:szCs w:val="24"/>
                      </w:rPr>
                    </m:ctrlPr>
                  </m:e>
                </m:rad>
              </m:oMath>
            </m:oMathPara>
          </w:p>
        </w:tc>
        <w:tc>
          <w:tcPr>
            <w:tcW w:w="1137" w:type="dxa"/>
            <w:vAlign w:val="center"/>
          </w:tcPr>
          <w:p w14:paraId="447501E5">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134" w:type="dxa"/>
            <w:vAlign w:val="center"/>
          </w:tcPr>
          <w:p w14:paraId="0DDB0B02">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0.</w:t>
            </w:r>
            <w:r>
              <w:rPr>
                <w:rFonts w:hint="eastAsia" w:cs="Times New Roman"/>
                <w:color w:val="auto"/>
                <w:sz w:val="24"/>
                <w:szCs w:val="24"/>
                <w:lang w:val="en-US" w:eastAsia="zh-CN"/>
              </w:rPr>
              <w:t>17</w:t>
            </w:r>
          </w:p>
        </w:tc>
      </w:tr>
    </w:tbl>
    <w:p w14:paraId="3F0F594F">
      <w:pPr>
        <w:spacing w:line="360" w:lineRule="auto"/>
        <w:rPr>
          <w:rFonts w:hint="default" w:ascii="Times New Roman" w:hAnsi="Times New Roman" w:eastAsia="宋体" w:cs="Times New Roman"/>
          <w:color w:val="auto"/>
          <w:sz w:val="24"/>
          <w:szCs w:val="24"/>
        </w:rPr>
      </w:pPr>
      <w:bookmarkStart w:id="56" w:name="_Toc22385_WPSOffice_Level2"/>
      <w:bookmarkStart w:id="57" w:name="_Toc16834"/>
      <w:bookmarkStart w:id="58" w:name="_Toc8987_WPSOffice_Level2"/>
      <w:bookmarkStart w:id="59" w:name="_Toc28945"/>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6</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合成标准不确定度</w:t>
      </w:r>
      <w:bookmarkEnd w:id="56"/>
      <w:bookmarkEnd w:id="57"/>
      <w:bookmarkEnd w:id="58"/>
      <w:bookmarkEnd w:id="59"/>
    </w:p>
    <w:p w14:paraId="7B72CA31">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以上分量相互独立，计算合成标准不确定度:</w:t>
      </w:r>
    </w:p>
    <w:p w14:paraId="574E7F6C">
      <w:pPr>
        <w:spacing w:line="360" w:lineRule="auto"/>
        <w:jc w:val="center"/>
        <w:rPr>
          <w:rFonts w:hint="default" w:ascii="Times New Roman" w:hAnsi="Times New Roman" w:eastAsia="宋体" w:cs="Times New Roman"/>
          <w:color w:val="auto"/>
          <w:sz w:val="24"/>
          <w:szCs w:val="24"/>
          <w:lang w:val="en-US" w:eastAsia="zh-CN"/>
        </w:rPr>
      </w:pP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c</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rad>
          <m:radPr>
            <m:degHide m:val="1"/>
            <m:ctrlPr>
              <w:rPr>
                <w:rFonts w:hint="default" w:ascii="Cambria Math" w:hAnsi="Cambria Math" w:eastAsia="宋体" w:cs="Times New Roman"/>
                <w:color w:val="auto"/>
                <w:sz w:val="24"/>
                <w:szCs w:val="24"/>
              </w:rPr>
            </m:ctrlPr>
          </m:radPr>
          <m:deg>
            <m:ctrlPr>
              <w:rPr>
                <w:rFonts w:hint="default" w:ascii="Cambria Math" w:hAnsi="Cambria Math" w:eastAsia="宋体" w:cs="Times New Roman"/>
                <w:color w:val="auto"/>
                <w:sz w:val="24"/>
                <w:szCs w:val="24"/>
              </w:rPr>
            </m:ctrlPr>
          </m:deg>
          <m:e>
            <m:sSup>
              <m:sSupPr>
                <m:ctrlPr>
                  <w:rPr>
                    <w:rFonts w:hint="default" w:ascii="Cambria Math" w:hAnsi="Cambria Math" w:eastAsia="宋体" w:cs="Times New Roman"/>
                    <w:i/>
                    <w:color w:val="auto"/>
                    <w:sz w:val="24"/>
                    <w:szCs w:val="24"/>
                  </w:rPr>
                </m:ctrlPr>
              </m:sSupPr>
              <m:e>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ctrlPr>
                  <w:rPr>
                    <w:rFonts w:hint="default" w:ascii="Cambria Math" w:hAnsi="Cambria Math" w:eastAsia="宋体" w:cs="Times New Roman"/>
                    <w:i/>
                    <w:color w:val="auto"/>
                    <w:sz w:val="24"/>
                    <w:szCs w:val="24"/>
                  </w:rPr>
                </m:ctrlPr>
              </m:e>
              <m:sup>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p>
            </m:sSup>
            <m:r>
              <m:rPr/>
              <w:rPr>
                <w:rFonts w:hint="default" w:ascii="Cambria Math" w:hAnsi="Cambria Math" w:eastAsia="宋体" w:cs="Times New Roman"/>
                <w:color w:val="auto"/>
                <w:sz w:val="24"/>
                <w:szCs w:val="24"/>
              </w:rPr>
              <m:t>+</m:t>
            </m:r>
            <m:sSup>
              <m:sSupPr>
                <m:ctrlPr>
                  <w:rPr>
                    <w:rFonts w:hint="default" w:ascii="Cambria Math" w:hAnsi="Cambria Math" w:eastAsia="宋体" w:cs="Times New Roman"/>
                    <w:i/>
                    <w:color w:val="auto"/>
                    <w:sz w:val="24"/>
                    <w:szCs w:val="24"/>
                  </w:rPr>
                </m:ctrlPr>
              </m:sSupPr>
              <m:e>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ctrlPr>
                  <w:rPr>
                    <w:rFonts w:hint="default" w:ascii="Cambria Math" w:hAnsi="Cambria Math" w:eastAsia="宋体" w:cs="Times New Roman"/>
                    <w:i/>
                    <w:color w:val="auto"/>
                    <w:sz w:val="24"/>
                    <w:szCs w:val="24"/>
                  </w:rPr>
                </m:ctrlPr>
              </m:e>
              <m:sup>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p>
            </m:sSup>
            <m:ctrlPr>
              <w:rPr>
                <w:rFonts w:hint="default" w:ascii="Cambria Math" w:hAnsi="Cambria Math" w:eastAsia="宋体" w:cs="Times New Roman"/>
                <w:color w:val="auto"/>
                <w:sz w:val="24"/>
                <w:szCs w:val="24"/>
              </w:rPr>
            </m:ctrlPr>
          </m:e>
        </m:rad>
        <m:r>
          <m:rPr/>
          <w:rPr>
            <w:rFonts w:hint="default" w:ascii="Cambria Math" w:hAnsi="Cambria Math" w:eastAsia="宋体" w:cs="Times New Roman"/>
            <w:color w:val="auto"/>
            <w:sz w:val="24"/>
            <w:szCs w:val="24"/>
          </w:rPr>
          <m:t>=0.</m:t>
        </m:r>
      </m:oMath>
      <w:r>
        <w:rPr>
          <w:rFonts w:hint="eastAsia" w:cs="Times New Roman"/>
          <w:color w:val="auto"/>
          <w:sz w:val="24"/>
          <w:szCs w:val="24"/>
          <w:lang w:val="en-US" w:eastAsia="zh-CN"/>
        </w:rPr>
        <w:t>34</w:t>
      </w:r>
      <w:r>
        <w:rPr>
          <w:rFonts w:hint="default" w:ascii="Times New Roman" w:hAnsi="Times New Roman" w:eastAsia="宋体" w:cs="Times New Roman"/>
          <w:color w:val="auto"/>
          <w:sz w:val="24"/>
          <w:szCs w:val="24"/>
          <w:lang w:val="en-US" w:eastAsia="zh-CN"/>
        </w:rPr>
        <w:t>g</w:t>
      </w:r>
    </w:p>
    <w:p w14:paraId="6B8C868E">
      <w:pPr>
        <w:spacing w:line="360" w:lineRule="auto"/>
        <w:rPr>
          <w:rFonts w:hint="default" w:ascii="Times New Roman" w:hAnsi="Times New Roman" w:eastAsia="宋体" w:cs="Times New Roman"/>
          <w:color w:val="auto"/>
          <w:sz w:val="24"/>
          <w:szCs w:val="24"/>
        </w:rPr>
      </w:pPr>
      <w:bookmarkStart w:id="60" w:name="_Toc31756"/>
      <w:bookmarkStart w:id="61" w:name="_Toc15310_WPSOffice_Level2"/>
      <w:bookmarkStart w:id="62" w:name="_Toc23545_WPSOffice_Level2"/>
      <w:bookmarkStart w:id="63" w:name="_Toc24813"/>
      <w:r>
        <w:rPr>
          <w:rFonts w:hint="eastAsia" w:cs="Times New Roman"/>
          <w:color w:val="auto"/>
          <w:sz w:val="24"/>
          <w:szCs w:val="24"/>
          <w:lang w:val="en-US" w:eastAsia="zh-CN"/>
        </w:rPr>
        <w:t>D.1.</w:t>
      </w:r>
      <w:r>
        <w:rPr>
          <w:rFonts w:hint="default" w:ascii="Times New Roman" w:hAnsi="Times New Roman" w:eastAsia="宋体" w:cs="Times New Roman"/>
          <w:color w:val="auto"/>
          <w:sz w:val="24"/>
          <w:szCs w:val="24"/>
        </w:rPr>
        <w:t>7</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扩展不确定度</w:t>
      </w:r>
      <w:bookmarkEnd w:id="60"/>
      <w:bookmarkEnd w:id="61"/>
      <w:bookmarkEnd w:id="62"/>
      <w:bookmarkEnd w:id="63"/>
    </w:p>
    <w:p w14:paraId="0EE27BA2">
      <w:pPr>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取</w:t>
      </w:r>
      <w:r>
        <w:rPr>
          <w:rFonts w:hint="default" w:ascii="Times New Roman" w:hAnsi="Times New Roman" w:eastAsia="宋体" w:cs="Times New Roman"/>
          <w:i/>
          <w:color w:val="auto"/>
          <w:sz w:val="24"/>
          <w:szCs w:val="24"/>
        </w:rPr>
        <w:t>k</w:t>
      </w:r>
      <w:r>
        <w:rPr>
          <w:rFonts w:hint="default" w:ascii="Times New Roman" w:hAnsi="Times New Roman" w:eastAsia="宋体" w:cs="Times New Roman"/>
          <w:color w:val="auto"/>
          <w:sz w:val="24"/>
          <w:szCs w:val="24"/>
        </w:rPr>
        <w:t>=2，则不平衡</w:t>
      </w:r>
      <w:r>
        <w:rPr>
          <w:rFonts w:hint="default" w:ascii="Times New Roman" w:hAnsi="Times New Roman" w:eastAsia="宋体" w:cs="Times New Roman"/>
          <w:color w:val="auto"/>
          <w:sz w:val="24"/>
          <w:szCs w:val="24"/>
          <w:lang w:val="en-US" w:eastAsia="zh-CN"/>
        </w:rPr>
        <w:t>质量示值误差的</w:t>
      </w:r>
      <w:r>
        <w:rPr>
          <w:rFonts w:hint="default" w:ascii="Times New Roman" w:hAnsi="Times New Roman" w:eastAsia="宋体" w:cs="Times New Roman"/>
          <w:color w:val="auto"/>
          <w:sz w:val="24"/>
          <w:szCs w:val="24"/>
        </w:rPr>
        <w:t>扩展不确定度</w:t>
      </w:r>
      <w:r>
        <w:rPr>
          <w:rFonts w:hint="default" w:ascii="Times New Roman" w:hAnsi="Times New Roman" w:eastAsia="宋体" w:cs="Times New Roman"/>
          <w:i/>
          <w:color w:val="auto"/>
          <w:sz w:val="24"/>
          <w:szCs w:val="24"/>
        </w:rPr>
        <w:t>U</w:t>
      </w:r>
      <w:r>
        <w:rPr>
          <w:rFonts w:hint="default" w:ascii="Times New Roman" w:hAnsi="Times New Roman" w:eastAsia="宋体" w:cs="Times New Roman"/>
          <w:color w:val="auto"/>
          <w:sz w:val="24"/>
          <w:szCs w:val="24"/>
        </w:rPr>
        <w:t>为：</w:t>
      </w:r>
    </w:p>
    <w:p w14:paraId="2119C6D1">
      <w:pPr>
        <w:spacing w:line="360" w:lineRule="auto"/>
        <w:ind w:firstLine="3840" w:firstLineChars="1600"/>
        <w:rPr>
          <w:rFonts w:hint="default" w:ascii="Times New Roman" w:hAnsi="Times New Roman" w:eastAsia="宋体" w:cs="Times New Roman"/>
          <w:color w:val="auto"/>
          <w:sz w:val="24"/>
          <w:szCs w:val="24"/>
        </w:rPr>
      </w:pPr>
      <w:r>
        <w:rPr>
          <w:rFonts w:hint="default" w:ascii="Times New Roman" w:hAnsi="Times New Roman" w:eastAsia="宋体" w:cs="Times New Roman"/>
          <w:i/>
          <w:color w:val="auto"/>
          <w:sz w:val="24"/>
          <w:szCs w:val="24"/>
        </w:rPr>
        <w:t>U</w:t>
      </w:r>
      <w:r>
        <w:rPr>
          <w:rFonts w:hint="default" w:ascii="Times New Roman" w:hAnsi="Times New Roman" w:eastAsia="宋体" w:cs="Times New Roman"/>
          <w:color w:val="auto"/>
          <w:sz w:val="24"/>
          <w:szCs w:val="24"/>
        </w:rPr>
        <w:t>=</w:t>
      </w:r>
      <w:r>
        <w:rPr>
          <w:rFonts w:hint="default" w:ascii="Times New Roman" w:hAnsi="Times New Roman" w:eastAsia="宋体" w:cs="Times New Roman"/>
          <w:i/>
          <w:color w:val="auto"/>
          <w:sz w:val="24"/>
          <w:szCs w:val="24"/>
        </w:rPr>
        <w:t>k</w:t>
      </w:r>
      <m:oMath>
        <m:r>
          <m:rPr/>
          <w:rPr>
            <w:rFonts w:hint="default" w:ascii="Cambria Math" w:hAnsi="Cambria Math" w:eastAsia="宋体" w:cs="Times New Roman"/>
            <w:color w:val="auto"/>
            <w:sz w:val="24"/>
            <w:szCs w:val="24"/>
            <w:lang w:val="en-US" w:eastAsia="zh-CN"/>
          </w:rPr>
          <m:t>·</m:t>
        </m:r>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c</m:t>
            </m:r>
            <m:ctrlPr>
              <w:rPr>
                <w:rFonts w:hint="default" w:ascii="Cambria Math" w:hAnsi="Cambria Math" w:eastAsia="宋体" w:cs="Times New Roman"/>
                <w:i/>
                <w:color w:val="auto"/>
                <w:sz w:val="24"/>
                <w:szCs w:val="24"/>
              </w:rPr>
            </m:ctrlPr>
          </m:sub>
        </m:sSub>
      </m:oMath>
      <w:r>
        <w:rPr>
          <w:rFonts w:hint="default" w:ascii="Times New Roman" w:hAnsi="Times New Roman" w:eastAsia="宋体" w:cs="Times New Roman"/>
          <w:i/>
          <w:color w:val="auto"/>
          <w:sz w:val="24"/>
          <w:szCs w:val="24"/>
        </w:rPr>
        <w:t>=</w:t>
      </w:r>
      <w:r>
        <w:rPr>
          <w:rFonts w:hint="default" w:ascii="Times New Roman" w:hAnsi="Times New Roman" w:eastAsia="宋体" w:cs="Times New Roman"/>
          <w:color w:val="auto"/>
          <w:sz w:val="24"/>
          <w:szCs w:val="24"/>
        </w:rPr>
        <w:t>2×0.</w:t>
      </w:r>
      <w:r>
        <w:rPr>
          <w:rFonts w:hint="eastAsia" w:cs="Times New Roman"/>
          <w:color w:val="auto"/>
          <w:sz w:val="24"/>
          <w:szCs w:val="24"/>
          <w:lang w:val="en-US" w:eastAsia="zh-CN"/>
        </w:rPr>
        <w:t>34</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0.68</w:t>
      </w:r>
      <w:r>
        <w:rPr>
          <w:rFonts w:hint="default" w:ascii="Times New Roman" w:hAnsi="Times New Roman" w:eastAsia="宋体" w:cs="Times New Roman"/>
          <w:color w:val="auto"/>
          <w:sz w:val="24"/>
          <w:szCs w:val="24"/>
          <w:lang w:val="en-US" w:eastAsia="zh-CN"/>
        </w:rPr>
        <w:t>g</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i/>
          <w:color w:val="auto"/>
          <w:sz w:val="24"/>
          <w:szCs w:val="24"/>
        </w:rPr>
        <w:t>k</w:t>
      </w:r>
      <w:r>
        <w:rPr>
          <w:rFonts w:hint="default" w:ascii="Times New Roman" w:hAnsi="Times New Roman" w:eastAsia="宋体" w:cs="Times New Roman"/>
          <w:color w:val="auto"/>
          <w:sz w:val="24"/>
          <w:szCs w:val="24"/>
        </w:rPr>
        <w:t>=2</w:t>
      </w:r>
    </w:p>
    <w:p w14:paraId="6DD3214A">
      <w:pPr>
        <w:pStyle w:val="28"/>
        <w:keepNext w:val="0"/>
        <w:keepLines w:val="0"/>
        <w:pageBreakBefore w:val="0"/>
        <w:tabs>
          <w:tab w:val="left" w:pos="2304"/>
          <w:tab w:val="left" w:pos="2550"/>
          <w:tab w:val="left" w:pos="3216"/>
          <w:tab w:val="left" w:pos="3400"/>
          <w:tab w:val="center" w:pos="4820"/>
        </w:tabs>
        <w:kinsoku/>
        <w:overflowPunct/>
        <w:topLinePunct w:val="0"/>
        <w:bidi w:val="0"/>
        <w:adjustRightInd w:val="0"/>
        <w:snapToGrid w:val="0"/>
        <w:spacing w:line="360" w:lineRule="auto"/>
        <w:textAlignment w:val="auto"/>
        <w:rPr>
          <w:rFonts w:hint="default" w:hAnsi="Cambria Math" w:cs="Times New Roman"/>
          <w:i w:val="0"/>
          <w:color w:val="auto"/>
          <w:kern w:val="2"/>
          <w:sz w:val="24"/>
          <w:szCs w:val="24"/>
          <w:lang w:val="en-US" w:eastAsia="zh-CN" w:bidi="ar-SA"/>
        </w:rPr>
      </w:pPr>
      <w:r>
        <w:rPr>
          <w:rFonts w:hint="default" w:hAnsi="Cambria Math" w:cs="Times New Roman"/>
          <w:i w:val="0"/>
          <w:color w:val="auto"/>
          <w:kern w:val="2"/>
          <w:sz w:val="24"/>
          <w:szCs w:val="24"/>
          <w:lang w:val="en-US" w:eastAsia="zh-CN" w:bidi="ar-SA"/>
        </w:rPr>
        <w:t>D</w:t>
      </w:r>
      <w:r>
        <w:rPr>
          <w:rFonts w:hint="eastAsia" w:cs="Times New Roman"/>
          <w:color w:val="auto"/>
          <w:sz w:val="24"/>
          <w:szCs w:val="24"/>
          <w:lang w:val="en-US" w:eastAsia="zh-CN"/>
        </w:rPr>
        <w:t>.1</w:t>
      </w:r>
      <w:r>
        <w:rPr>
          <w:rFonts w:hint="default" w:hAnsi="Cambria Math" w:cs="Times New Roman"/>
          <w:i w:val="0"/>
          <w:color w:val="auto"/>
          <w:kern w:val="2"/>
          <w:sz w:val="24"/>
          <w:szCs w:val="24"/>
          <w:lang w:val="en-US" w:eastAsia="zh-CN" w:bidi="ar-SA"/>
        </w:rPr>
        <w:t>.</w:t>
      </w:r>
      <w:r>
        <w:rPr>
          <w:rFonts w:hint="eastAsia" w:hAnsi="Cambria Math" w:cs="Times New Roman"/>
          <w:i w:val="0"/>
          <w:color w:val="auto"/>
          <w:kern w:val="2"/>
          <w:sz w:val="24"/>
          <w:szCs w:val="24"/>
          <w:lang w:val="en-US" w:eastAsia="zh-CN" w:bidi="ar-SA"/>
        </w:rPr>
        <w:t>8</w:t>
      </w:r>
      <w:r>
        <w:rPr>
          <w:rFonts w:hint="default" w:hAnsi="Cambria Math" w:cs="Times New Roman"/>
          <w:i w:val="0"/>
          <w:color w:val="auto"/>
          <w:kern w:val="2"/>
          <w:sz w:val="24"/>
          <w:szCs w:val="24"/>
          <w:lang w:val="en-US" w:eastAsia="zh-CN" w:bidi="ar-SA"/>
        </w:rPr>
        <w:t>测量不确定度的报告</w:t>
      </w:r>
    </w:p>
    <w:p w14:paraId="4BE5DC7A">
      <w:pPr>
        <w:spacing w:line="360" w:lineRule="auto"/>
        <w:ind w:firstLine="240" w:firstLineChars="100"/>
        <w:jc w:val="left"/>
        <w:rPr>
          <w:rFonts w:hint="default" w:ascii="Times New Roman" w:hAnsi="Times New Roman" w:eastAsia="宋体" w:cs="Times New Roman"/>
          <w:i/>
          <w:color w:val="auto"/>
          <w:sz w:val="24"/>
          <w:szCs w:val="24"/>
        </w:rPr>
      </w:pPr>
      <w:r>
        <w:rPr>
          <w:rFonts w:hint="default" w:ascii="Times New Roman" w:hAnsi="Times New Roman" w:eastAsia="宋体" w:cs="Times New Roman"/>
          <w:i w:val="0"/>
          <w:iCs/>
          <w:color w:val="auto"/>
          <w:sz w:val="24"/>
          <w:szCs w:val="24"/>
          <w:lang w:val="en-US" w:eastAsia="zh-CN"/>
        </w:rPr>
        <w:t>车轮动平衡机</w:t>
      </w:r>
      <w:r>
        <w:rPr>
          <w:rFonts w:hint="eastAsia" w:ascii="Times New Roman" w:hAnsi="Times New Roman" w:eastAsia="宋体" w:cs="Times New Roman"/>
          <w:i w:val="0"/>
          <w:iCs/>
          <w:color w:val="auto"/>
          <w:sz w:val="24"/>
          <w:szCs w:val="24"/>
          <w:lang w:val="en-US" w:eastAsia="zh-CN"/>
        </w:rPr>
        <w:t>不平衡质量</w:t>
      </w:r>
      <w:r>
        <w:rPr>
          <w:rFonts w:hint="eastAsia" w:cs="Times New Roman"/>
          <w:i w:val="0"/>
          <w:iCs/>
          <w:color w:val="auto"/>
          <w:sz w:val="24"/>
          <w:szCs w:val="24"/>
          <w:lang w:val="en-US" w:eastAsia="zh-CN"/>
        </w:rPr>
        <w:t>示值误差</w:t>
      </w:r>
      <w:r>
        <w:rPr>
          <w:rFonts w:hint="eastAsia" w:ascii="Times New Roman" w:hAnsi="Times New Roman" w:eastAsia="宋体" w:cs="Times New Roman"/>
          <w:i w:val="0"/>
          <w:iCs/>
          <w:color w:val="auto"/>
          <w:sz w:val="24"/>
          <w:szCs w:val="24"/>
          <w:lang w:val="en-US" w:eastAsia="zh-CN"/>
        </w:rPr>
        <w:t>的扩展</w:t>
      </w:r>
      <w:r>
        <w:rPr>
          <w:rFonts w:hint="default" w:ascii="Times New Roman" w:hAnsi="Times New Roman" w:eastAsia="宋体" w:cs="Times New Roman"/>
          <w:i w:val="0"/>
          <w:iCs/>
          <w:color w:val="auto"/>
          <w:sz w:val="24"/>
          <w:szCs w:val="24"/>
        </w:rPr>
        <w:t>不确定度</w:t>
      </w:r>
      <w:r>
        <w:rPr>
          <w:rFonts w:hint="default" w:ascii="Times New Roman" w:hAnsi="Times New Roman" w:eastAsia="宋体" w:cs="Times New Roman"/>
          <w:i w:val="0"/>
          <w:iCs/>
          <w:color w:val="auto"/>
          <w:sz w:val="24"/>
          <w:szCs w:val="24"/>
          <w:lang w:val="en-US" w:eastAsia="zh-CN"/>
        </w:rPr>
        <w:t>为</w:t>
      </w:r>
      <w:r>
        <w:rPr>
          <w:rFonts w:hint="eastAsia" w:cs="Times New Roman"/>
          <w:i w:val="0"/>
          <w:iCs/>
          <w:color w:val="auto"/>
          <w:sz w:val="24"/>
          <w:szCs w:val="24"/>
          <w:lang w:val="en-US" w:eastAsia="zh-CN"/>
        </w:rPr>
        <w:t>：</w:t>
      </w:r>
    </w:p>
    <w:p w14:paraId="54224782">
      <w:pPr>
        <w:spacing w:line="360" w:lineRule="auto"/>
        <w:ind w:firstLine="3840" w:firstLineChars="1600"/>
        <w:rPr>
          <w:rFonts w:hint="default" w:ascii="Times New Roman" w:hAnsi="Times New Roman" w:eastAsia="宋体" w:cs="Times New Roman"/>
          <w:i w:val="0"/>
          <w:iCs/>
          <w:color w:val="auto"/>
          <w:sz w:val="24"/>
          <w:szCs w:val="24"/>
          <w:lang w:val="en-US" w:eastAsia="zh-CN"/>
        </w:rPr>
      </w:pPr>
      <m:oMathPara>
        <m:oMath>
          <m:r>
            <m:rPr/>
            <w:rPr>
              <w:rFonts w:hint="default" w:ascii="Cambria Math" w:hAnsi="Cambria Math" w:cs="Times New Roman"/>
              <w:color w:val="auto"/>
              <w:kern w:val="2"/>
              <w:sz w:val="24"/>
              <w:szCs w:val="24"/>
              <w:lang w:val="en-US" w:eastAsia="zh-CN" w:bidi="ar-SA"/>
            </w:rPr>
            <m:t>U=0.68</m:t>
          </m:r>
          <m:r>
            <m:rPr>
              <m:sty m:val="p"/>
            </m:rPr>
            <w:rPr>
              <w:rFonts w:hint="default" w:ascii="Cambria Math" w:hAnsi="Cambria Math" w:cs="Times New Roman"/>
              <w:color w:val="auto"/>
              <w:kern w:val="2"/>
              <w:sz w:val="24"/>
              <w:szCs w:val="24"/>
              <w:lang w:val="en-US" w:eastAsia="zh-CN" w:bidi="ar-SA"/>
            </w:rPr>
            <m:t>g</m:t>
          </m:r>
          <m:r>
            <m:rPr/>
            <w:rPr>
              <w:rFonts w:hint="eastAsia" w:ascii="Cambria Math" w:hAnsi="Cambria Math" w:cs="Times New Roman"/>
              <w:color w:val="auto"/>
              <w:kern w:val="2"/>
              <w:sz w:val="24"/>
              <w:szCs w:val="24"/>
              <w:lang w:val="en-US" w:eastAsia="zh-CN" w:bidi="ar-SA"/>
            </w:rPr>
            <m:t>，</m:t>
          </m:r>
          <m:r>
            <m:rPr/>
            <w:rPr>
              <w:rFonts w:hint="default" w:ascii="Cambria Math" w:hAnsi="Cambria Math" w:cs="Times New Roman"/>
              <w:color w:val="auto"/>
              <w:kern w:val="2"/>
              <w:sz w:val="24"/>
              <w:szCs w:val="24"/>
              <w:lang w:val="en-US" w:eastAsia="zh-CN" w:bidi="ar-SA"/>
            </w:rPr>
            <m:t>k=2</m:t>
          </m:r>
        </m:oMath>
      </m:oMathPara>
    </w:p>
    <w:p w14:paraId="7F9A0E46">
      <w:pPr>
        <w:pStyle w:val="2"/>
        <w:bidi w:val="0"/>
        <w:rPr>
          <w:rFonts w:hint="default" w:ascii="Times New Roman" w:hAnsi="Times New Roman" w:eastAsia="宋体" w:cs="Times New Roman"/>
          <w:b w:val="0"/>
          <w:bCs/>
          <w:color w:val="auto"/>
          <w:sz w:val="24"/>
          <w:szCs w:val="24"/>
        </w:rPr>
      </w:pPr>
      <w:r>
        <w:rPr>
          <w:rFonts w:hint="eastAsia" w:eastAsia="宋体" w:cs="Times New Roman"/>
          <w:b w:val="0"/>
          <w:bCs/>
          <w:color w:val="auto"/>
          <w:sz w:val="24"/>
          <w:szCs w:val="24"/>
          <w:lang w:val="en-US" w:eastAsia="zh-CN"/>
        </w:rPr>
        <w:t>D.2 不平衡相角校准结果</w:t>
      </w:r>
      <w:r>
        <w:rPr>
          <w:rFonts w:hint="default" w:ascii="Times New Roman" w:hAnsi="Times New Roman" w:eastAsia="宋体" w:cs="Times New Roman"/>
          <w:b w:val="0"/>
          <w:bCs/>
          <w:color w:val="auto"/>
          <w:sz w:val="24"/>
          <w:szCs w:val="24"/>
        </w:rPr>
        <w:t>测量不确定度评定的</w:t>
      </w:r>
      <w:r>
        <w:rPr>
          <w:rFonts w:hint="default" w:ascii="Times New Roman" w:hAnsi="Times New Roman" w:eastAsia="宋体" w:cs="Times New Roman"/>
          <w:b w:val="0"/>
          <w:bCs/>
          <w:color w:val="auto"/>
          <w:sz w:val="24"/>
          <w:szCs w:val="24"/>
          <w:lang w:val="en-US" w:eastAsia="zh-CN"/>
        </w:rPr>
        <w:t>示</w:t>
      </w:r>
      <w:r>
        <w:rPr>
          <w:rFonts w:hint="default" w:ascii="Times New Roman" w:hAnsi="Times New Roman" w:eastAsia="宋体" w:cs="Times New Roman"/>
          <w:b w:val="0"/>
          <w:bCs/>
          <w:color w:val="auto"/>
          <w:sz w:val="24"/>
          <w:szCs w:val="24"/>
        </w:rPr>
        <w:t>例</w:t>
      </w:r>
    </w:p>
    <w:p w14:paraId="7EEF834B">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1</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测量方法</w:t>
      </w:r>
    </w:p>
    <w:p w14:paraId="42C783BB">
      <w:pPr>
        <w:spacing w:line="360" w:lineRule="auto"/>
        <w:ind w:firstLine="480" w:firstLineChars="200"/>
        <w:rPr>
          <w:rFonts w:hint="eastAsia" w:cs="Times New Roman"/>
          <w:color w:val="auto"/>
          <w:sz w:val="24"/>
          <w:szCs w:val="24"/>
          <w:lang w:val="en-US" w:eastAsia="zh-CN"/>
        </w:rPr>
      </w:pPr>
      <w:r>
        <w:rPr>
          <w:rFonts w:hint="eastAsia" w:cs="Times New Roman"/>
          <w:color w:val="auto"/>
          <w:sz w:val="24"/>
          <w:szCs w:val="24"/>
          <w:lang w:val="en-US" w:eastAsia="zh-CN"/>
        </w:rPr>
        <w:t>按照规范要求，用两个60 g的试重对车轮动平衡机不平衡相角示值误差进行校准，按7.2.4要求将两个试重分别安装至校验转子的A校准面的30°位置和B校准面的60°，启动动平衡机，读取A面不平衡相角，重复测量3次，并计算其平均值，与理论相位值比较，计算示值误差。根据规范的要求对示值误差的扩展不确定度进行分析。</w:t>
      </w:r>
    </w:p>
    <w:p w14:paraId="1767E1FB">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2</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测量模型</w:t>
      </w:r>
    </w:p>
    <w:p w14:paraId="6557F87E">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2.1</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测量模型</w:t>
      </w:r>
    </w:p>
    <w:p w14:paraId="00CB3EC2">
      <w:pPr>
        <w:pStyle w:val="55"/>
        <w:keepNext w:val="0"/>
        <w:keepLines w:val="0"/>
        <w:pageBreakBefore w:val="0"/>
        <w:widowControl/>
        <w:kinsoku/>
        <w:wordWrap/>
        <w:overflowPunct/>
        <w:topLinePunct w:val="0"/>
        <w:bidi w:val="0"/>
        <w:adjustRightInd/>
        <w:snapToGrid/>
        <w:spacing w:line="360" w:lineRule="auto"/>
        <w:ind w:left="0" w:leftChars="0" w:firstLine="0" w:firstLineChars="0"/>
        <w:jc w:val="center"/>
        <w:textAlignment w:val="auto"/>
        <w:rPr>
          <w:rFonts w:hint="default" w:ascii="Times New Roman" w:hAnsi="Times New Roman" w:eastAsia="宋体" w:cs="Times New Roman"/>
          <w:color w:val="auto"/>
          <w:position w:val="-32"/>
          <w:lang w:val="en-US" w:eastAsia="zh-CN"/>
        </w:rPr>
      </w:pPr>
      <w:r>
        <w:rPr>
          <w:rFonts w:hint="eastAsia" w:cs="Times New Roman"/>
          <w:color w:val="auto"/>
          <w:position w:val="-12"/>
          <w:sz w:val="24"/>
          <w:szCs w:val="24"/>
          <w:lang w:val="en-US" w:eastAsia="zh-CN"/>
        </w:rPr>
        <w:t xml:space="preserve">                                </w:t>
      </w:r>
      <w:r>
        <w:rPr>
          <w:rFonts w:hint="default" w:ascii="Times New Roman" w:hAnsi="Times New Roman" w:eastAsia="宋体" w:cs="Times New Roman"/>
          <w:i/>
          <w:iCs/>
          <w:color w:val="auto"/>
          <w:position w:val="-12"/>
          <w:lang w:val="en-US" w:eastAsia="zh-CN"/>
        </w:rPr>
        <w:t xml:space="preserve"> </w:t>
      </w:r>
      <w:r>
        <w:rPr>
          <w:rFonts w:hint="default" w:ascii="Times New Roman" w:hAnsi="Times New Roman" w:eastAsia="宋体" w:cs="Times New Roman"/>
          <w:i/>
          <w:iCs/>
          <w:color w:val="auto"/>
          <w:position w:val="-12"/>
          <w:lang w:val="en-US" w:eastAsia="zh-CN"/>
        </w:rPr>
        <w:object>
          <v:shape id="_x0000_i1045" o:spt="75" type="#_x0000_t75" style="height:18pt;width:62pt;" o:ole="t" filled="f" o:preferrelative="t" stroked="f" coordsize="21600,21600">
            <v:path/>
            <v:fill on="f" focussize="0,0"/>
            <v:stroke on="f"/>
            <v:imagedata r:id="rId59" o:title=""/>
            <o:lock v:ext="edit" aspectratio="t"/>
            <w10:wrap type="none"/>
            <w10:anchorlock/>
          </v:shape>
          <o:OLEObject Type="Embed" ProgID="Equation.KSEE3" ShapeID="_x0000_i1045" DrawAspect="Content" ObjectID="_1468075745" r:id="rId58">
            <o:LockedField>false</o:LockedField>
          </o:OLEObject>
        </w:object>
      </w:r>
      <w:r>
        <w:rPr>
          <w:rFonts w:hint="default" w:ascii="Times New Roman" w:hAnsi="Times New Roman" w:eastAsia="宋体" w:cs="Times New Roman"/>
          <w:i/>
          <w:iCs/>
          <w:color w:val="auto"/>
          <w:position w:val="-12"/>
          <w:lang w:val="en-US" w:eastAsia="zh-CN"/>
        </w:rPr>
        <w:t xml:space="preserve">              </w:t>
      </w:r>
      <w:r>
        <w:rPr>
          <w:rFonts w:hint="eastAsia" w:ascii="Times New Roman" w:cs="Times New Roman"/>
          <w:i/>
          <w:iCs/>
          <w:color w:val="auto"/>
          <w:position w:val="-12"/>
          <w:lang w:val="en-US" w:eastAsia="zh-CN"/>
        </w:rPr>
        <w:t xml:space="preserve">  </w:t>
      </w:r>
      <w:r>
        <w:rPr>
          <w:rFonts w:hint="default" w:ascii="Times New Roman" w:hAnsi="Times New Roman" w:eastAsia="宋体" w:cs="Times New Roman"/>
          <w:i/>
          <w:iCs/>
          <w:color w:val="auto"/>
          <w:position w:val="-12"/>
          <w:lang w:val="en-US" w:eastAsia="zh-CN"/>
        </w:rPr>
        <w:t xml:space="preserve">   </w:t>
      </w:r>
      <w:r>
        <w:rPr>
          <w:rFonts w:hint="eastAsia" w:ascii="Times New Roman" w:cs="Times New Roman"/>
          <w:i/>
          <w:iCs/>
          <w:color w:val="auto"/>
          <w:position w:val="-12"/>
          <w:lang w:val="en-US" w:eastAsia="zh-CN"/>
        </w:rPr>
        <w:t xml:space="preserve">   </w:t>
      </w:r>
      <w:r>
        <w:rPr>
          <w:rFonts w:hint="default" w:ascii="Times New Roman" w:hAnsi="Times New Roman" w:eastAsia="宋体" w:cs="Times New Roman"/>
          <w:i/>
          <w:iCs/>
          <w:color w:val="auto"/>
          <w:position w:val="-12"/>
          <w:lang w:val="en-US" w:eastAsia="zh-CN"/>
        </w:rPr>
        <w:t xml:space="preserve"> </w:t>
      </w:r>
      <w:r>
        <w:rPr>
          <w:rFonts w:hint="eastAsia" w:ascii="Times New Roman" w:cs="Times New Roman"/>
          <w:i/>
          <w:iCs/>
          <w:color w:val="auto"/>
          <w:position w:val="-12"/>
          <w:lang w:val="en-US" w:eastAsia="zh-CN"/>
        </w:rPr>
        <w:t xml:space="preserve">     </w:t>
      </w:r>
      <w:r>
        <w:rPr>
          <w:rFonts w:hint="default" w:ascii="Times New Roman" w:hAnsi="Times New Roman" w:eastAsia="宋体" w:cs="Times New Roman"/>
          <w:i/>
          <w:iCs/>
          <w:color w:val="auto"/>
          <w:position w:val="-12"/>
          <w:lang w:val="en-US" w:eastAsia="zh-CN"/>
        </w:rPr>
        <w:t xml:space="preserve">  </w:t>
      </w:r>
      <w:r>
        <w:rPr>
          <w:rFonts w:hint="default" w:ascii="Times New Roman" w:hAnsi="Times New Roman" w:eastAsia="宋体" w:cs="Times New Roman"/>
          <w:color w:val="auto"/>
          <w:lang w:val="en-US" w:eastAsia="zh-CN"/>
        </w:rPr>
        <w:t>（</w:t>
      </w:r>
      <w:r>
        <w:rPr>
          <w:rFonts w:hint="eastAsia" w:ascii="Times New Roman" w:cs="Times New Roman"/>
          <w:color w:val="auto"/>
          <w:lang w:val="en-US" w:eastAsia="zh-CN"/>
        </w:rPr>
        <w:t>D.1</w:t>
      </w:r>
      <w:r>
        <w:rPr>
          <w:rFonts w:hint="default" w:ascii="Times New Roman" w:hAnsi="Times New Roman" w:eastAsia="宋体" w:cs="Times New Roman"/>
          <w:color w:val="auto"/>
          <w:lang w:val="en-US" w:eastAsia="zh-CN"/>
        </w:rPr>
        <w:t>）</w:t>
      </w:r>
    </w:p>
    <w:p w14:paraId="412821C3">
      <w:pPr>
        <w:pStyle w:val="55"/>
        <w:keepNext w:val="0"/>
        <w:keepLines w:val="0"/>
        <w:pageBreakBefore w:val="0"/>
        <w:widowControl/>
        <w:kinsoku/>
        <w:wordWrap/>
        <w:overflowPunct/>
        <w:topLinePunct w:val="0"/>
        <w:bidi w:val="0"/>
        <w:adjustRightInd/>
        <w:snapToGrid/>
        <w:spacing w:line="360" w:lineRule="auto"/>
        <w:ind w:left="0" w:leftChars="0" w:firstLine="480" w:firstLineChars="20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 w:val="24"/>
          <w:szCs w:val="24"/>
          <w:lang w:val="en-US" w:eastAsia="zh-CN" w:bidi="ar-SA"/>
        </w:rPr>
        <w:t>式中：</w:t>
      </w:r>
    </w:p>
    <w:p w14:paraId="3A80AB3E">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443" w:leftChars="211" w:firstLine="153" w:firstLineChars="64"/>
        <w:textAlignment w:val="auto"/>
        <w:rPr>
          <w:rFonts w:hint="default" w:ascii="Times New Roman" w:hAnsi="Times New Roman" w:eastAsia="宋体" w:cs="Times New Roman"/>
          <w:color w:val="auto"/>
          <w:kern w:val="2"/>
          <w:sz w:val="24"/>
          <w:szCs w:val="24"/>
          <w:lang w:val="en-US" w:eastAsia="zh-CN"/>
        </w:rPr>
      </w:pPr>
      <w:r>
        <w:rPr>
          <w:rFonts w:hint="default" w:ascii="Times New Roman" w:hAnsi="Times New Roman" w:eastAsia="宋体" w:cs="Times New Roman"/>
          <w:color w:val="auto"/>
          <w:kern w:val="2"/>
          <w:position w:val="-12"/>
          <w:sz w:val="24"/>
          <w:szCs w:val="24"/>
        </w:rPr>
        <w:object>
          <v:shape id="_x0000_i1046" o:spt="75" type="#_x0000_t75" style="height:18pt;width:20pt;" o:ole="t" filled="f" o:preferrelative="t" stroked="f" coordsize="21600,21600">
            <v:path/>
            <v:fill on="f" focussize="0,0"/>
            <v:stroke on="f"/>
            <v:imagedata r:id="rId34" o:title=""/>
            <o:lock v:ext="edit" aspectratio="t"/>
            <w10:wrap type="none"/>
            <w10:anchorlock/>
          </v:shape>
          <o:OLEObject Type="Embed" ProgID="Equation.KSEE3" ShapeID="_x0000_i1046" DrawAspect="Content" ObjectID="_1468075746" r:id="rId60">
            <o:LockedField>false</o:LockedField>
          </o:OLEObject>
        </w:object>
      </w:r>
      <w:r>
        <w:rPr>
          <w:rFonts w:hint="default" w:ascii="Times New Roman" w:hAnsi="Times New Roman" w:eastAsia="宋体" w:cs="Times New Roman"/>
          <w:color w:val="auto"/>
          <w:kern w:val="2"/>
          <w:sz w:val="24"/>
          <w:szCs w:val="24"/>
        </w:rPr>
        <w:t>——</w:t>
      </w:r>
      <w:r>
        <w:rPr>
          <w:rFonts w:hint="default" w:ascii="Times New Roman" w:hAnsi="Times New Roman" w:eastAsia="宋体" w:cs="Times New Roman"/>
          <w:color w:val="auto"/>
          <w:sz w:val="24"/>
          <w:szCs w:val="24"/>
          <w:lang w:val="en-US" w:eastAsia="zh-CN" w:bidi="ar-SA"/>
        </w:rPr>
        <w:t>相角示值误差，°；</w:t>
      </w:r>
    </w:p>
    <w:p w14:paraId="2CFA8F36">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443" w:leftChars="211" w:firstLine="153" w:firstLineChars="64"/>
        <w:textAlignment w:val="auto"/>
        <w:rPr>
          <w:rFonts w:hint="default" w:ascii="Times New Roman" w:hAnsi="Times New Roman" w:eastAsia="宋体" w:cs="Times New Roman"/>
          <w:color w:val="auto"/>
          <w:kern w:val="2"/>
          <w:sz w:val="24"/>
          <w:szCs w:val="24"/>
          <w:lang w:val="en-US" w:eastAsia="zh-CN"/>
        </w:rPr>
      </w:pPr>
      <w:r>
        <w:rPr>
          <w:rFonts w:hint="default" w:ascii="Times New Roman" w:hAnsi="Times New Roman" w:eastAsia="宋体" w:cs="Times New Roman"/>
          <w:color w:val="auto"/>
          <w:kern w:val="2"/>
          <w:position w:val="-12"/>
          <w:sz w:val="24"/>
          <w:szCs w:val="24"/>
        </w:rPr>
        <w:object>
          <v:shape id="_x0000_i1047" o:spt="75" type="#_x0000_t75" style="height:18pt;width:12pt;" o:ole="t" filled="f" o:preferrelative="t" stroked="f" coordsize="21600,21600">
            <v:path/>
            <v:fill on="f" focussize="0,0"/>
            <v:stroke on="f"/>
            <v:imagedata r:id="rId36" o:title=""/>
            <o:lock v:ext="edit" aspectratio="t"/>
            <w10:wrap type="none"/>
            <w10:anchorlock/>
          </v:shape>
          <o:OLEObject Type="Embed" ProgID="Equation.KSEE3" ShapeID="_x0000_i1047" DrawAspect="Content" ObjectID="_1468075747" r:id="rId61">
            <o:LockedField>false</o:LockedField>
          </o:OLEObject>
        </w:object>
      </w:r>
      <w:r>
        <w:rPr>
          <w:rFonts w:hint="default" w:ascii="Times New Roman" w:hAnsi="Times New Roman" w:eastAsia="宋体" w:cs="Times New Roman"/>
          <w:color w:val="auto"/>
          <w:kern w:val="2"/>
          <w:sz w:val="24"/>
          <w:szCs w:val="24"/>
        </w:rPr>
        <w:t>——</w:t>
      </w:r>
      <w:r>
        <w:rPr>
          <w:rFonts w:hint="eastAsia" w:ascii="Times New Roman" w:eastAsia="宋体" w:cs="Times New Roman"/>
          <w:color w:val="auto"/>
          <w:kern w:val="2"/>
          <w:sz w:val="24"/>
          <w:szCs w:val="24"/>
          <w:lang w:val="en-US" w:eastAsia="zh-CN"/>
        </w:rPr>
        <w:t>不平衡</w:t>
      </w:r>
      <w:r>
        <w:rPr>
          <w:rFonts w:hint="default" w:ascii="Times New Roman" w:hAnsi="Times New Roman" w:eastAsia="宋体" w:cs="Times New Roman"/>
          <w:color w:val="auto"/>
          <w:sz w:val="24"/>
          <w:szCs w:val="24"/>
          <w:lang w:val="en-US" w:eastAsia="zh-CN" w:bidi="ar-SA"/>
        </w:rPr>
        <w:t>相角</w:t>
      </w:r>
      <w:r>
        <w:rPr>
          <w:rFonts w:hint="eastAsia" w:ascii="Times New Roman" w:eastAsia="宋体" w:cs="Times New Roman"/>
          <w:color w:val="auto"/>
          <w:sz w:val="24"/>
          <w:szCs w:val="24"/>
          <w:lang w:val="en-US" w:eastAsia="zh-CN" w:bidi="ar-SA"/>
        </w:rPr>
        <w:t>测量值</w:t>
      </w:r>
      <w:r>
        <w:rPr>
          <w:rFonts w:hint="default" w:ascii="Times New Roman" w:hAnsi="Times New Roman" w:eastAsia="宋体" w:cs="Times New Roman"/>
          <w:color w:val="auto"/>
          <w:sz w:val="24"/>
          <w:szCs w:val="24"/>
          <w:lang w:val="en-US" w:eastAsia="zh-CN" w:bidi="ar-SA"/>
        </w:rPr>
        <w:t>，°；</w:t>
      </w:r>
    </w:p>
    <w:p w14:paraId="31DD139F">
      <w:pPr>
        <w:pStyle w:val="60"/>
        <w:keepNext w:val="0"/>
        <w:keepLines w:val="0"/>
        <w:pageBreakBefore w:val="0"/>
        <w:widowControl/>
        <w:numPr>
          <w:ilvl w:val="0"/>
          <w:numId w:val="0"/>
        </w:numPr>
        <w:kinsoku/>
        <w:wordWrap/>
        <w:overflowPunct/>
        <w:topLinePunct w:val="0"/>
        <w:bidi w:val="0"/>
        <w:adjustRightInd/>
        <w:snapToGrid/>
        <w:spacing w:before="120" w:after="120" w:line="360" w:lineRule="auto"/>
        <w:ind w:left="443" w:leftChars="211" w:firstLine="153" w:firstLineChars="64"/>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kern w:val="2"/>
          <w:position w:val="-12"/>
          <w:sz w:val="24"/>
          <w:szCs w:val="24"/>
        </w:rPr>
        <w:object>
          <v:shape id="_x0000_i1048" o:spt="75" type="#_x0000_t75" style="height:18pt;width:13pt;" o:ole="t" filled="f" o:preferrelative="t" stroked="f" coordsize="21600,21600">
            <v:path/>
            <v:fill on="f" focussize="0,0"/>
            <v:stroke on="f"/>
            <v:imagedata r:id="rId38" o:title=""/>
            <o:lock v:ext="edit" aspectratio="t"/>
            <w10:wrap type="none"/>
            <w10:anchorlock/>
          </v:shape>
          <o:OLEObject Type="Embed" ProgID="Equation.KSEE3" ShapeID="_x0000_i1048" DrawAspect="Content" ObjectID="_1468075748" r:id="rId62">
            <o:LockedField>false</o:LockedField>
          </o:OLEObject>
        </w:object>
      </w:r>
      <w:r>
        <w:rPr>
          <w:rFonts w:hint="default" w:ascii="Times New Roman" w:hAnsi="Times New Roman" w:eastAsia="宋体" w:cs="Times New Roman"/>
          <w:color w:val="auto"/>
          <w:kern w:val="2"/>
          <w:sz w:val="24"/>
          <w:szCs w:val="24"/>
        </w:rPr>
        <w:t>——</w:t>
      </w:r>
      <w:r>
        <w:rPr>
          <w:rFonts w:hint="eastAsia" w:ascii="Times New Roman" w:eastAsia="宋体" w:cs="Times New Roman"/>
          <w:color w:val="auto"/>
          <w:sz w:val="24"/>
          <w:szCs w:val="24"/>
          <w:lang w:val="en-US" w:eastAsia="zh-CN" w:bidi="ar-SA"/>
        </w:rPr>
        <w:t>理论相位值</w:t>
      </w:r>
      <w:r>
        <w:rPr>
          <w:rFonts w:hint="default" w:ascii="Times New Roman" w:hAnsi="Times New Roman" w:eastAsia="宋体" w:cs="Times New Roman"/>
          <w:color w:val="auto"/>
          <w:sz w:val="24"/>
          <w:szCs w:val="24"/>
          <w:lang w:val="en-US" w:eastAsia="zh-CN" w:bidi="ar-SA"/>
        </w:rPr>
        <w:t>，°。</w:t>
      </w:r>
    </w:p>
    <w:p w14:paraId="39EF8A04">
      <w:pPr>
        <w:spacing w:line="360" w:lineRule="auto"/>
        <w:ind w:firstLine="480" w:firstLineChars="200"/>
        <w:rPr>
          <w:rFonts w:hint="default" w:ascii="Times New Roman" w:hAnsi="Times New Roman" w:eastAsia="宋体" w:cs="Times New Roman"/>
          <w:color w:val="auto"/>
          <w:sz w:val="24"/>
          <w:szCs w:val="24"/>
        </w:rPr>
      </w:pPr>
    </w:p>
    <w:p w14:paraId="6672BDF7">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2.2 灵敏系数</w:t>
      </w:r>
    </w:p>
    <w:p w14:paraId="096B7FEA">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position w:val="-12"/>
          <w:sz w:val="24"/>
          <w:szCs w:val="24"/>
        </w:rPr>
        <w:object>
          <v:shape id="_x0000_i1049" o:spt="75" type="#_x0000_t75" style="height:18.3pt;width:191.95pt;" o:ole="t" filled="f" o:preferrelative="t" stroked="f" coordsize="21600,21600">
            <v:path/>
            <v:fill on="f" focussize="0,0"/>
            <v:stroke on="f"/>
            <v:imagedata r:id="rId64" o:title=""/>
            <o:lock v:ext="edit" aspectratio="t"/>
            <w10:wrap type="none"/>
            <w10:anchorlock/>
          </v:shape>
          <o:OLEObject Type="Embed" ProgID="Equation.3" ShapeID="_x0000_i1049" DrawAspect="Content" ObjectID="_1468075749" r:id="rId63">
            <o:LockedField>false</o:LockedField>
          </o:OLEObject>
        </w:object>
      </w:r>
      <w:r>
        <w:rPr>
          <w:rFonts w:hint="eastAsia" w:cs="Times New Roman"/>
          <w:color w:val="auto"/>
          <w:position w:val="-12"/>
          <w:sz w:val="24"/>
          <w:szCs w:val="24"/>
          <w:lang w:val="en-US" w:eastAsia="zh-CN"/>
        </w:rPr>
        <w:t xml:space="preserve">        </w:t>
      </w:r>
    </w:p>
    <w:p w14:paraId="6EC69FE9">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position w:val="-10"/>
          <w:sz w:val="24"/>
          <w:szCs w:val="24"/>
        </w:rPr>
        <w:object>
          <v:shape id="_x0000_i1050" o:spt="75" type="#_x0000_t75" style="height:16.85pt;width:46.65pt;" o:ole="t" filled="f" o:preferrelative="t" stroked="f" coordsize="21600,21600">
            <v:path/>
            <v:fill on="f" focussize="0,0"/>
            <v:stroke on="f"/>
            <v:imagedata r:id="rId51" o:title=""/>
            <o:lock v:ext="edit" aspectratio="t"/>
            <w10:wrap type="none"/>
            <w10:anchorlock/>
          </v:shape>
          <o:OLEObject Type="Embed" ProgID="Equation.3" ShapeID="_x0000_i1050" DrawAspect="Content" ObjectID="_1468075750" r:id="rId65">
            <o:LockedField>false</o:LockedField>
          </o:OLEObject>
        </w:object>
      </w:r>
      <w:r>
        <w:rPr>
          <w:rFonts w:hint="eastAsia" w:cs="Times New Roman"/>
          <w:color w:val="auto"/>
          <w:sz w:val="24"/>
          <w:szCs w:val="24"/>
          <w:lang w:eastAsia="zh-CN"/>
        </w:rPr>
        <w:t>，</w:t>
      </w:r>
      <w:r>
        <w:rPr>
          <w:rFonts w:hint="default" w:ascii="Times New Roman" w:hAnsi="Times New Roman" w:eastAsia="宋体" w:cs="Times New Roman"/>
          <w:color w:val="auto"/>
          <w:position w:val="-12"/>
          <w:sz w:val="24"/>
          <w:szCs w:val="24"/>
          <w:vertAlign w:val="subscript"/>
        </w:rPr>
        <w:object>
          <v:shape id="_x0000_i1051" o:spt="75" type="#_x0000_t75" style="height:18.35pt;width:56.85pt;" o:ole="t" filled="f" o:preferrelative="t" stroked="f" coordsize="21600,21600">
            <v:path/>
            <v:fill on="f" focussize="0,0"/>
            <v:stroke on="f"/>
            <v:imagedata r:id="rId53" o:title=""/>
            <o:lock v:ext="edit" aspectratio="t"/>
            <w10:wrap type="none"/>
            <w10:anchorlock/>
          </v:shape>
          <o:OLEObject Type="Embed" ProgID="Equation.3" ShapeID="_x0000_i1051" DrawAspect="Content" ObjectID="_1468075751" r:id="rId66">
            <o:LockedField>false</o:LockedField>
          </o:OLEObject>
        </w:object>
      </w:r>
      <w:r>
        <w:rPr>
          <w:rFonts w:hint="eastAsia" w:cs="Times New Roman"/>
          <w:color w:val="auto"/>
          <w:position w:val="-12"/>
          <w:sz w:val="24"/>
          <w:szCs w:val="24"/>
          <w:vertAlign w:val="subscript"/>
          <w:lang w:val="en-US" w:eastAsia="zh-CN"/>
        </w:rPr>
        <w:t xml:space="preserve">  </w:t>
      </w:r>
    </w:p>
    <w:p w14:paraId="5F9A2A57">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3</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不确定度来源</w:t>
      </w:r>
    </w:p>
    <w:p w14:paraId="37D34C0B">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3.1 由被检仪器引入的不确定度分量</w:t>
      </w:r>
    </w:p>
    <w:p w14:paraId="2F5E2856">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3.1.1</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val="en-US" w:eastAsia="zh-CN"/>
        </w:rPr>
        <w:t>车轮动平衡机</w:t>
      </w:r>
      <w:r>
        <w:rPr>
          <w:rFonts w:hint="default" w:ascii="Times New Roman" w:hAnsi="Times New Roman" w:eastAsia="宋体" w:cs="Times New Roman"/>
          <w:color w:val="auto"/>
          <w:sz w:val="24"/>
          <w:szCs w:val="24"/>
        </w:rPr>
        <w:t>测量重复性引入的标准不确定度</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w:p>
    <w:p w14:paraId="4E6CF370">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3.1.2</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分辨力引入的标准不确定度</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w:p>
    <w:p w14:paraId="075584E7">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3.2</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由标准试样裂缝深度引入的标准不确定</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w:p>
    <w:p w14:paraId="5A8BC399">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4 标准不确定度的评定</w:t>
      </w:r>
    </w:p>
    <w:p w14:paraId="1E9E453E">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4.1</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引入的标准不确定度</w:t>
      </w:r>
    </w:p>
    <w:p w14:paraId="7988D889">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4.1.1</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测量重复性引入的标准不确定度</w:t>
      </w:r>
    </w:p>
    <w:p w14:paraId="762AD005">
      <w:pPr>
        <w:spacing w:line="360" w:lineRule="auto"/>
        <w:ind w:firstLine="480"/>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用</w:t>
      </w:r>
      <w:r>
        <w:rPr>
          <w:rFonts w:hint="eastAsia" w:cs="Times New Roman"/>
          <w:color w:val="auto"/>
          <w:sz w:val="24"/>
          <w:szCs w:val="24"/>
          <w:lang w:val="en-US" w:eastAsia="zh-CN"/>
        </w:rPr>
        <w:t>60 g试重</w:t>
      </w:r>
      <w:r>
        <w:rPr>
          <w:rFonts w:hint="default" w:ascii="Times New Roman" w:hAnsi="Times New Roman" w:eastAsia="宋体" w:cs="Times New Roman"/>
          <w:color w:val="auto"/>
          <w:sz w:val="24"/>
          <w:szCs w:val="24"/>
          <w:lang w:val="en-US" w:eastAsia="zh-CN"/>
        </w:rPr>
        <w:t>进行动平衡测试</w:t>
      </w:r>
      <w:r>
        <w:rPr>
          <w:rFonts w:hint="default" w:ascii="Times New Roman" w:hAnsi="Times New Roman" w:eastAsia="宋体" w:cs="Times New Roman"/>
          <w:color w:val="auto"/>
          <w:sz w:val="24"/>
          <w:szCs w:val="24"/>
        </w:rPr>
        <w:t>，使用</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在相同条件下重复测量10次，得到10次结果，测量结果见下表</w:t>
      </w:r>
      <w:r>
        <w:rPr>
          <w:rFonts w:hint="default" w:ascii="Times New Roman" w:hAnsi="Times New Roman" w:eastAsia="宋体" w:cs="Times New Roman"/>
          <w:color w:val="auto"/>
          <w:sz w:val="24"/>
          <w:szCs w:val="24"/>
          <w:lang w:eastAsia="zh-CN"/>
        </w:rPr>
        <w:t>。</w:t>
      </w:r>
    </w:p>
    <w:p w14:paraId="2BD4299A">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表D.</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color w:val="auto"/>
          <w:sz w:val="24"/>
          <w:szCs w:val="24"/>
          <w:lang w:val="en-US" w:eastAsia="zh-CN"/>
        </w:rPr>
        <w:t>不平衡</w:t>
      </w:r>
      <w:r>
        <w:rPr>
          <w:rFonts w:hint="eastAsia" w:cs="Times New Roman"/>
          <w:color w:val="auto"/>
          <w:sz w:val="24"/>
          <w:szCs w:val="24"/>
          <w:lang w:val="en-US" w:eastAsia="zh-CN"/>
        </w:rPr>
        <w:t>相角示值</w:t>
      </w:r>
    </w:p>
    <w:tbl>
      <w:tblPr>
        <w:tblStyle w:val="37"/>
        <w:tblW w:w="90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819"/>
        <w:gridCol w:w="819"/>
        <w:gridCol w:w="819"/>
        <w:gridCol w:w="819"/>
        <w:gridCol w:w="819"/>
        <w:gridCol w:w="819"/>
        <w:gridCol w:w="819"/>
        <w:gridCol w:w="819"/>
        <w:gridCol w:w="819"/>
        <w:gridCol w:w="819"/>
      </w:tblGrid>
      <w:tr w14:paraId="13F4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19" w:type="dxa"/>
            <w:vMerge w:val="restart"/>
          </w:tcPr>
          <w:p w14:paraId="2E50FFD3">
            <w:pPr>
              <w:tabs>
                <w:tab w:val="left" w:pos="1247"/>
              </w:tabs>
              <w:spacing w:line="360" w:lineRule="auto"/>
              <w:jc w:val="both"/>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测量次数</w:t>
            </w:r>
          </w:p>
        </w:tc>
        <w:tc>
          <w:tcPr>
            <w:tcW w:w="8190" w:type="dxa"/>
            <w:gridSpan w:val="10"/>
            <w:vAlign w:val="center"/>
          </w:tcPr>
          <w:p w14:paraId="26F6E848">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不平衡</w:t>
            </w:r>
            <w:r>
              <w:rPr>
                <w:rFonts w:hint="eastAsia" w:cs="Times New Roman"/>
                <w:color w:val="auto"/>
                <w:sz w:val="24"/>
                <w:szCs w:val="24"/>
                <w:lang w:val="en-US" w:eastAsia="zh-CN"/>
              </w:rPr>
              <w:t>相角</w:t>
            </w:r>
            <w:r>
              <w:rPr>
                <w:rFonts w:hint="default" w:ascii="Times New Roman" w:hAnsi="Times New Roman" w:eastAsia="宋体" w:cs="Times New Roman"/>
                <w:color w:val="auto"/>
                <w:sz w:val="24"/>
                <w:szCs w:val="24"/>
              </w:rPr>
              <w:t>示值</w:t>
            </w:r>
            <w:r>
              <w:rPr>
                <w:rFonts w:hint="default" w:ascii="Times New Roman" w:hAnsi="Times New Roman" w:eastAsia="宋体" w:cs="Times New Roman"/>
                <w:color w:val="auto"/>
                <w:sz w:val="24"/>
                <w:szCs w:val="24"/>
                <w:lang w:val="en-US" w:eastAsia="zh-CN"/>
              </w:rPr>
              <w:t>/g</w:t>
            </w:r>
          </w:p>
        </w:tc>
      </w:tr>
      <w:tr w14:paraId="3FA4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819" w:type="dxa"/>
            <w:vMerge w:val="continue"/>
          </w:tcPr>
          <w:p w14:paraId="0A9018FC">
            <w:pPr>
              <w:tabs>
                <w:tab w:val="left" w:pos="1247"/>
              </w:tabs>
              <w:spacing w:line="360" w:lineRule="auto"/>
              <w:jc w:val="both"/>
              <w:rPr>
                <w:rFonts w:hint="default" w:ascii="Times New Roman" w:hAnsi="Times New Roman" w:eastAsia="宋体" w:cs="Times New Roman"/>
                <w:color w:val="auto"/>
                <w:sz w:val="24"/>
                <w:szCs w:val="24"/>
              </w:rPr>
            </w:pPr>
          </w:p>
        </w:tc>
        <w:tc>
          <w:tcPr>
            <w:tcW w:w="819" w:type="dxa"/>
            <w:vAlign w:val="center"/>
          </w:tcPr>
          <w:p w14:paraId="6F0E9E8F">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819" w:type="dxa"/>
            <w:vAlign w:val="center"/>
          </w:tcPr>
          <w:p w14:paraId="72EF6BB8">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819" w:type="dxa"/>
            <w:vAlign w:val="center"/>
          </w:tcPr>
          <w:p w14:paraId="58850770">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819" w:type="dxa"/>
            <w:vAlign w:val="center"/>
          </w:tcPr>
          <w:p w14:paraId="213A635C">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819" w:type="dxa"/>
            <w:vAlign w:val="center"/>
          </w:tcPr>
          <w:p w14:paraId="77189325">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5</w:t>
            </w:r>
          </w:p>
        </w:tc>
        <w:tc>
          <w:tcPr>
            <w:tcW w:w="819" w:type="dxa"/>
            <w:vAlign w:val="center"/>
          </w:tcPr>
          <w:p w14:paraId="344A83D3">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6</w:t>
            </w:r>
          </w:p>
        </w:tc>
        <w:tc>
          <w:tcPr>
            <w:tcW w:w="819" w:type="dxa"/>
            <w:vAlign w:val="center"/>
          </w:tcPr>
          <w:p w14:paraId="57CB0770">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7</w:t>
            </w:r>
          </w:p>
        </w:tc>
        <w:tc>
          <w:tcPr>
            <w:tcW w:w="819" w:type="dxa"/>
            <w:vAlign w:val="center"/>
          </w:tcPr>
          <w:p w14:paraId="7D5F8811">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8</w:t>
            </w:r>
          </w:p>
        </w:tc>
        <w:tc>
          <w:tcPr>
            <w:tcW w:w="819" w:type="dxa"/>
            <w:vAlign w:val="center"/>
          </w:tcPr>
          <w:p w14:paraId="097A1BB9">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9</w:t>
            </w:r>
          </w:p>
        </w:tc>
        <w:tc>
          <w:tcPr>
            <w:tcW w:w="819" w:type="dxa"/>
            <w:vAlign w:val="center"/>
          </w:tcPr>
          <w:p w14:paraId="045FAFDA">
            <w:pPr>
              <w:tabs>
                <w:tab w:val="left" w:pos="1247"/>
              </w:tabs>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10</w:t>
            </w:r>
          </w:p>
        </w:tc>
      </w:tr>
      <w:tr w14:paraId="27C9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vAlign w:val="center"/>
          </w:tcPr>
          <w:p w14:paraId="4BF8E02F">
            <w:pPr>
              <w:tabs>
                <w:tab w:val="left" w:pos="1247"/>
              </w:tabs>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i</w:t>
            </w:r>
          </w:p>
        </w:tc>
        <w:tc>
          <w:tcPr>
            <w:tcW w:w="819" w:type="dxa"/>
            <w:vAlign w:val="center"/>
          </w:tcPr>
          <w:p w14:paraId="7AD6B0CD">
            <w:pPr>
              <w:spacing w:line="360" w:lineRule="auto"/>
              <w:jc w:val="center"/>
              <w:rPr>
                <w:rFonts w:hint="default"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215</w:t>
            </w:r>
          </w:p>
        </w:tc>
        <w:tc>
          <w:tcPr>
            <w:tcW w:w="819" w:type="dxa"/>
            <w:vAlign w:val="center"/>
          </w:tcPr>
          <w:p w14:paraId="5F271475">
            <w:pPr>
              <w:spacing w:line="360" w:lineRule="auto"/>
              <w:jc w:val="center"/>
              <w:rPr>
                <w:rFonts w:hint="default"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215</w:t>
            </w:r>
          </w:p>
        </w:tc>
        <w:tc>
          <w:tcPr>
            <w:tcW w:w="819" w:type="dxa"/>
            <w:vAlign w:val="center"/>
          </w:tcPr>
          <w:p w14:paraId="4A2E41D6">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215</w:t>
            </w:r>
          </w:p>
        </w:tc>
        <w:tc>
          <w:tcPr>
            <w:tcW w:w="819" w:type="dxa"/>
            <w:vAlign w:val="center"/>
          </w:tcPr>
          <w:p w14:paraId="659C0849">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215</w:t>
            </w:r>
          </w:p>
        </w:tc>
        <w:tc>
          <w:tcPr>
            <w:tcW w:w="819" w:type="dxa"/>
            <w:vAlign w:val="center"/>
          </w:tcPr>
          <w:p w14:paraId="319122FA">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215</w:t>
            </w:r>
          </w:p>
        </w:tc>
        <w:tc>
          <w:tcPr>
            <w:tcW w:w="819" w:type="dxa"/>
            <w:vAlign w:val="center"/>
          </w:tcPr>
          <w:p w14:paraId="7E6441CE">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215</w:t>
            </w:r>
          </w:p>
        </w:tc>
        <w:tc>
          <w:tcPr>
            <w:tcW w:w="819" w:type="dxa"/>
            <w:vAlign w:val="center"/>
          </w:tcPr>
          <w:p w14:paraId="6BFC045B">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215</w:t>
            </w:r>
          </w:p>
        </w:tc>
        <w:tc>
          <w:tcPr>
            <w:tcW w:w="819" w:type="dxa"/>
            <w:vAlign w:val="center"/>
          </w:tcPr>
          <w:p w14:paraId="69C3BC7D">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215</w:t>
            </w:r>
          </w:p>
        </w:tc>
        <w:tc>
          <w:tcPr>
            <w:tcW w:w="819" w:type="dxa"/>
            <w:vAlign w:val="center"/>
          </w:tcPr>
          <w:p w14:paraId="3213756E">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215</w:t>
            </w:r>
          </w:p>
        </w:tc>
        <w:tc>
          <w:tcPr>
            <w:tcW w:w="819" w:type="dxa"/>
            <w:vAlign w:val="center"/>
          </w:tcPr>
          <w:p w14:paraId="56FC3AEE">
            <w:pPr>
              <w:spacing w:line="360" w:lineRule="auto"/>
              <w:jc w:val="center"/>
              <w:rPr>
                <w:rFonts w:hint="default" w:ascii="Times New Roman" w:hAnsi="Times New Roman" w:eastAsia="宋体" w:cs="Times New Roman"/>
                <w:color w:val="auto"/>
                <w:sz w:val="24"/>
                <w:szCs w:val="24"/>
                <w:lang w:val="en-US"/>
              </w:rPr>
            </w:pPr>
            <w:r>
              <w:rPr>
                <w:rFonts w:hint="eastAsia" w:cs="Times New Roman"/>
                <w:color w:val="auto"/>
                <w:sz w:val="24"/>
                <w:szCs w:val="24"/>
                <w:lang w:val="en-US" w:eastAsia="zh-CN"/>
              </w:rPr>
              <w:t>215</w:t>
            </w:r>
          </w:p>
        </w:tc>
      </w:tr>
    </w:tbl>
    <w:p w14:paraId="5D6082C5">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计算实验标准差</w:t>
      </w:r>
      <w:r>
        <w:rPr>
          <w:rFonts w:hint="default" w:ascii="Times New Roman" w:hAnsi="Times New Roman" w:eastAsia="宋体" w:cs="Times New Roman"/>
          <w:color w:val="auto"/>
          <w:position w:val="-10"/>
          <w:sz w:val="24"/>
          <w:szCs w:val="24"/>
        </w:rPr>
        <w:object>
          <v:shape id="_x0000_i1052" o:spt="75" type="#_x0000_t75" style="height:17.5pt;width:20.85pt;" o:ole="t" filled="f" o:preferrelative="t" stroked="f" coordsize="21600,21600">
            <v:path/>
            <v:fill on="f" focussize="0,0"/>
            <v:stroke on="f" joinstyle="miter"/>
            <v:imagedata r:id="rId55" o:title=""/>
            <o:lock v:ext="edit" aspectratio="t"/>
            <w10:wrap type="none"/>
            <w10:anchorlock/>
          </v:shape>
          <o:OLEObject Type="Embed" ProgID="Equation.3" ShapeID="_x0000_i1052" DrawAspect="Content" ObjectID="_1468075752" r:id="rId67">
            <o:LockedField>false</o:LockedField>
          </o:OLEObject>
        </w:object>
      </w:r>
      <w:r>
        <w:rPr>
          <w:rFonts w:hint="default" w:ascii="Times New Roman" w:hAnsi="Times New Roman" w:eastAsia="宋体" w:cs="Times New Roman"/>
          <w:color w:val="auto"/>
          <w:sz w:val="24"/>
          <w:szCs w:val="24"/>
        </w:rPr>
        <w:t>：</w:t>
      </w:r>
    </w:p>
    <w:p w14:paraId="7B94CA20">
      <w:pPr>
        <w:spacing w:line="360" w:lineRule="auto"/>
        <w:ind w:firstLine="480"/>
        <w:rPr>
          <w:rFonts w:hint="default" w:ascii="Times New Roman" w:hAnsi="Times New Roman" w:eastAsia="宋体" w:cs="Times New Roman"/>
          <w:color w:val="auto"/>
          <w:sz w:val="24"/>
          <w:szCs w:val="24"/>
          <w:lang w:val="en-US" w:eastAsia="zh-CN"/>
        </w:rPr>
      </w:pPr>
      <m:oMathPara>
        <m:oMath>
          <m:r>
            <m:rPr/>
            <w:rPr>
              <w:rFonts w:hint="default" w:ascii="Cambria Math" w:hAnsi="Cambria Math" w:eastAsia="宋体" w:cs="Times New Roman"/>
              <w:color w:val="auto"/>
              <w:sz w:val="24"/>
              <w:szCs w:val="24"/>
            </w:rPr>
            <m:t>s</m:t>
          </m:r>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rad>
            <m:radPr>
              <m:degHide m:val="1"/>
              <m:ctrlPr>
                <w:rPr>
                  <w:rFonts w:hint="default" w:ascii="Cambria Math" w:hAnsi="Cambria Math" w:eastAsia="宋体" w:cs="Times New Roman"/>
                  <w:color w:val="auto"/>
                  <w:sz w:val="24"/>
                  <w:szCs w:val="24"/>
                </w:rPr>
              </m:ctrlPr>
            </m:radPr>
            <m:deg>
              <m:ctrlPr>
                <w:rPr>
                  <w:rFonts w:hint="default" w:ascii="Cambria Math" w:hAnsi="Cambria Math" w:eastAsia="宋体" w:cs="Times New Roman"/>
                  <w:color w:val="auto"/>
                  <w:sz w:val="24"/>
                  <w:szCs w:val="24"/>
                </w:rPr>
              </m:ctrlPr>
            </m:deg>
            <m:e>
              <m:f>
                <m:fPr>
                  <m:ctrlPr>
                    <w:rPr>
                      <w:rFonts w:hint="default" w:ascii="Cambria Math" w:hAnsi="Cambria Math" w:eastAsia="宋体" w:cs="Times New Roman"/>
                      <w:i/>
                      <w:color w:val="auto"/>
                      <w:sz w:val="24"/>
                      <w:szCs w:val="24"/>
                    </w:rPr>
                  </m:ctrlPr>
                </m:fPr>
                <m:num>
                  <m:nary>
                    <m:naryPr>
                      <m:chr m:val="∑"/>
                      <m:limLoc m:val="undOvr"/>
                      <m:ctrlPr>
                        <w:rPr>
                          <w:rFonts w:hint="default" w:ascii="Cambria Math" w:hAnsi="Cambria Math" w:eastAsia="宋体" w:cs="Times New Roman"/>
                          <w:i/>
                          <w:color w:val="auto"/>
                          <w:sz w:val="24"/>
                          <w:szCs w:val="24"/>
                        </w:rPr>
                      </m:ctrlPr>
                    </m:naryPr>
                    <m:sub>
                      <m:r>
                        <m:rPr/>
                        <w:rPr>
                          <w:rFonts w:hint="default" w:ascii="Cambria Math" w:hAnsi="Cambria Math" w:eastAsia="宋体" w:cs="Times New Roman"/>
                          <w:color w:val="auto"/>
                          <w:sz w:val="24"/>
                          <w:szCs w:val="24"/>
                        </w:rPr>
                        <m:t>i=1</m:t>
                      </m:r>
                      <m:ctrlPr>
                        <w:rPr>
                          <w:rFonts w:hint="default" w:ascii="Cambria Math" w:hAnsi="Cambria Math" w:eastAsia="宋体" w:cs="Times New Roman"/>
                          <w:i/>
                          <w:color w:val="auto"/>
                          <w:sz w:val="24"/>
                          <w:szCs w:val="24"/>
                        </w:rPr>
                      </m:ctrlPr>
                    </m:sub>
                    <m:sup>
                      <m:r>
                        <m:rPr/>
                        <w:rPr>
                          <w:rFonts w:hint="default" w:ascii="Cambria Math" w:hAnsi="Cambria Math" w:eastAsia="宋体" w:cs="Times New Roman"/>
                          <w:color w:val="auto"/>
                          <w:sz w:val="24"/>
                          <w:szCs w:val="24"/>
                        </w:rPr>
                        <m:t>n</m:t>
                      </m:r>
                      <m:ctrlPr>
                        <w:rPr>
                          <w:rFonts w:hint="default" w:ascii="Cambria Math" w:hAnsi="Cambria Math" w:eastAsia="宋体" w:cs="Times New Roman"/>
                          <w:i/>
                          <w:color w:val="auto"/>
                          <w:sz w:val="24"/>
                          <w:szCs w:val="24"/>
                        </w:rPr>
                      </m:ctrlPr>
                    </m:sup>
                    <m:e>
                      <m:sSup>
                        <m:sSupPr>
                          <m:ctrlPr>
                            <w:rPr>
                              <w:rFonts w:hint="default" w:ascii="Cambria Math" w:hAnsi="Cambria Math" w:eastAsia="宋体" w:cs="Times New Roman"/>
                              <w:i/>
                              <w:color w:val="auto"/>
                              <w:sz w:val="24"/>
                              <w:szCs w:val="24"/>
                            </w:rPr>
                          </m:ctrlPr>
                        </m:sSupPr>
                        <m:e>
                          <m:d>
                            <m:dPr>
                              <m:ctrlPr>
                                <w:rPr>
                                  <w:rFonts w:hint="default" w:ascii="Cambria Math" w:hAnsi="Cambria Math" w:eastAsia="宋体" w:cs="Times New Roman"/>
                                  <w:i/>
                                  <w:color w:val="auto"/>
                                  <w:sz w:val="24"/>
                                  <w:szCs w:val="24"/>
                                </w:rPr>
                              </m:ctrlPr>
                            </m:dPr>
                            <m:e>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i</m:t>
                                  </m:r>
                                  <m:ctrlPr>
                                    <w:rPr>
                                      <w:rFonts w:hint="default" w:ascii="Cambria Math" w:hAnsi="Cambria Math" w:eastAsia="宋体" w:cs="Times New Roman"/>
                                      <w:i/>
                                      <w:color w:val="auto"/>
                                      <w:sz w:val="24"/>
                                      <w:szCs w:val="24"/>
                                    </w:rPr>
                                  </m:ctrlPr>
                                </m:sub>
                              </m:sSub>
                              <m:r>
                                <m:rPr/>
                                <w:rPr>
                                  <w:rFonts w:hint="default" w:ascii="Cambria Math" w:hAnsi="Cambria Math" w:eastAsia="宋体" w:cs="Times New Roman"/>
                                  <w:color w:val="auto"/>
                                  <w:sz w:val="24"/>
                                  <w:szCs w:val="24"/>
                                </w:rPr>
                                <m:t>−</m:t>
                              </m:r>
                              <m:bar>
                                <m:barPr>
                                  <m:pos m:val="top"/>
                                  <m:ctrlPr>
                                    <w:rPr>
                                      <w:rFonts w:hint="default" w:ascii="Cambria Math" w:hAnsi="Cambria Math" w:eastAsia="宋体" w:cs="Times New Roman"/>
                                      <w:i/>
                                      <w:color w:val="auto"/>
                                      <w:sz w:val="24"/>
                                      <w:szCs w:val="24"/>
                                    </w:rPr>
                                  </m:ctrlPr>
                                </m:bar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bar>
                              <m:ctrlPr>
                                <w:rPr>
                                  <w:rFonts w:hint="default" w:ascii="Cambria Math" w:hAnsi="Cambria Math" w:eastAsia="宋体" w:cs="Times New Roman"/>
                                  <w:i/>
                                  <w:color w:val="auto"/>
                                  <w:sz w:val="24"/>
                                  <w:szCs w:val="24"/>
                                </w:rPr>
                              </m:ctrlPr>
                            </m:e>
                          </m:d>
                          <m:ctrlPr>
                            <w:rPr>
                              <w:rFonts w:hint="default" w:ascii="Cambria Math" w:hAnsi="Cambria Math" w:eastAsia="宋体" w:cs="Times New Roman"/>
                              <w:i/>
                              <w:color w:val="auto"/>
                              <w:sz w:val="24"/>
                              <w:szCs w:val="24"/>
                            </w:rPr>
                          </m:ctrlPr>
                        </m:e>
                        <m:sup>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p>
                      </m:sSup>
                      <m:ctrlPr>
                        <w:rPr>
                          <w:rFonts w:hint="default" w:ascii="Cambria Math" w:hAnsi="Cambria Math" w:eastAsia="宋体" w:cs="Times New Roman"/>
                          <w:i/>
                          <w:color w:val="auto"/>
                          <w:sz w:val="24"/>
                          <w:szCs w:val="24"/>
                        </w:rPr>
                      </m:ctrlPr>
                    </m:e>
                  </m:nary>
                  <m:ctrlPr>
                    <w:rPr>
                      <w:rFonts w:hint="default" w:ascii="Cambria Math" w:hAnsi="Cambria Math" w:eastAsia="宋体" w:cs="Times New Roman"/>
                      <w:i/>
                      <w:color w:val="auto"/>
                      <w:sz w:val="24"/>
                      <w:szCs w:val="24"/>
                    </w:rPr>
                  </m:ctrlPr>
                </m:num>
                <m:den>
                  <m:r>
                    <m:rPr/>
                    <w:rPr>
                      <w:rFonts w:hint="default" w:ascii="Cambria Math" w:hAnsi="Cambria Math" w:eastAsia="宋体" w:cs="Times New Roman"/>
                      <w:color w:val="auto"/>
                      <w:sz w:val="24"/>
                      <w:szCs w:val="24"/>
                    </w:rPr>
                    <m:t>n−1</m:t>
                  </m:r>
                  <m:ctrlPr>
                    <w:rPr>
                      <w:rFonts w:hint="default" w:ascii="Cambria Math" w:hAnsi="Cambria Math" w:eastAsia="宋体" w:cs="Times New Roman"/>
                      <w:i/>
                      <w:color w:val="auto"/>
                      <w:sz w:val="24"/>
                      <w:szCs w:val="24"/>
                    </w:rPr>
                  </m:ctrlPr>
                </m:den>
              </m:f>
              <m:ctrlPr>
                <w:rPr>
                  <w:rFonts w:hint="default" w:ascii="Cambria Math" w:hAnsi="Cambria Math" w:eastAsia="宋体" w:cs="Times New Roman"/>
                  <w:color w:val="auto"/>
                  <w:sz w:val="24"/>
                  <w:szCs w:val="24"/>
                </w:rPr>
              </m:ctrlPr>
            </m:e>
          </m:rad>
          <m:r>
            <m:rPr/>
            <w:rPr>
              <w:rFonts w:hint="default" w:ascii="Cambria Math" w:hAnsi="Cambria Math" w:eastAsia="宋体" w:cs="Times New Roman"/>
              <w:color w:val="auto"/>
              <w:sz w:val="24"/>
              <w:szCs w:val="24"/>
            </w:rPr>
            <m:t>=</m:t>
          </m:r>
          <m:r>
            <m:rPr/>
            <w:rPr>
              <w:rFonts w:hint="default" w:ascii="Cambria Math" w:hAnsi="Cambria Math" w:cs="Times New Roman"/>
              <w:color w:val="auto"/>
              <w:sz w:val="24"/>
              <w:szCs w:val="24"/>
              <w:lang w:val="en-US" w:eastAsia="zh-CN"/>
            </w:rPr>
            <m:t xml:space="preserve">0 </m:t>
          </m:r>
          <m:r>
            <m:rPr/>
            <w:rPr>
              <w:rFonts w:hint="eastAsia" w:ascii="Cambria Math" w:hAnsi="Cambria Math" w:cs="Times New Roman"/>
              <w:color w:val="auto"/>
              <w:sz w:val="24"/>
              <w:szCs w:val="24"/>
              <w:lang w:val="en-US" w:eastAsia="zh-CN"/>
            </w:rPr>
            <m:t>°</m:t>
          </m:r>
        </m:oMath>
      </m:oMathPara>
    </w:p>
    <w:p w14:paraId="32F34B2F">
      <w:pPr>
        <w:spacing w:line="360" w:lineRule="auto"/>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实际测量时，在每个测量点重复测量</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次。由测量重复性导致的标准不确定度为：</w:t>
      </w:r>
    </w:p>
    <w:p w14:paraId="23A59A1C">
      <w:pPr>
        <w:spacing w:line="360" w:lineRule="auto"/>
        <w:ind w:firstLine="480"/>
        <w:jc w:val="center"/>
        <w:rPr>
          <w:rFonts w:hint="eastAsia" w:ascii="Times New Roman" w:hAnsi="Times New Roman" w:eastAsia="宋体" w:cs="Times New Roman"/>
          <w:color w:val="auto"/>
          <w:position w:val="-28"/>
          <w:sz w:val="24"/>
          <w:szCs w:val="24"/>
          <w:lang w:val="en-US" w:eastAsia="zh-CN"/>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f>
            <m:fPr>
              <m:ctrlPr>
                <w:rPr>
                  <w:rFonts w:hint="default" w:ascii="Cambria Math" w:hAnsi="Cambria Math" w:eastAsia="宋体" w:cs="Times New Roman"/>
                  <w:color w:val="auto"/>
                  <w:sz w:val="24"/>
                  <w:szCs w:val="24"/>
                </w:rPr>
              </m:ctrlPr>
            </m:fPr>
            <m:num>
              <m:r>
                <m:rPr/>
                <w:rPr>
                  <w:rFonts w:hint="default" w:ascii="Cambria Math" w:hAnsi="Cambria Math" w:eastAsia="宋体" w:cs="Times New Roman"/>
                  <w:color w:val="auto"/>
                  <w:sz w:val="24"/>
                  <w:szCs w:val="24"/>
                </w:rPr>
                <m:t>s(x)</m:t>
              </m:r>
              <m:ctrlPr>
                <w:rPr>
                  <w:rFonts w:hint="default" w:ascii="Cambria Math" w:hAnsi="Cambria Math" w:eastAsia="宋体" w:cs="Times New Roman"/>
                  <w:color w:val="auto"/>
                  <w:sz w:val="24"/>
                  <w:szCs w:val="24"/>
                </w:rPr>
              </m:ctrlPr>
            </m:num>
            <m:den>
              <m:rad>
                <m:radPr>
                  <m:degHide m:val="1"/>
                  <m:ctrlPr>
                    <w:rPr>
                      <w:rFonts w:hint="default" w:ascii="Cambria Math" w:hAnsi="Cambria Math" w:eastAsia="宋体" w:cs="Times New Roman"/>
                      <w:i/>
                      <w:color w:val="auto"/>
                      <w:sz w:val="24"/>
                      <w:szCs w:val="24"/>
                    </w:rPr>
                  </m:ctrlPr>
                </m:radPr>
                <m:deg>
                  <m:ctrlPr>
                    <w:rPr>
                      <w:rFonts w:hint="default" w:ascii="Cambria Math" w:hAnsi="Cambria Math" w:eastAsia="宋体" w:cs="Times New Roman"/>
                      <w:i/>
                      <w:color w:val="auto"/>
                      <w:sz w:val="24"/>
                      <w:szCs w:val="24"/>
                    </w:rPr>
                  </m:ctrlPr>
                </m:deg>
                <m:e>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e>
              </m:rad>
              <m:ctrlPr>
                <w:rPr>
                  <w:rFonts w:hint="default" w:ascii="Cambria Math" w:hAnsi="Cambria Math" w:eastAsia="宋体" w:cs="Times New Roman"/>
                  <w:color w:val="auto"/>
                  <w:sz w:val="24"/>
                  <w:szCs w:val="24"/>
                </w:rPr>
              </m:ctrlPr>
            </m:den>
          </m:f>
          <m:r>
            <m:rPr/>
            <w:rPr>
              <w:rFonts w:hint="default" w:ascii="Cambria Math" w:hAnsi="Cambria Math" w:eastAsia="宋体" w:cs="Times New Roman"/>
              <w:color w:val="auto"/>
              <w:sz w:val="24"/>
              <w:szCs w:val="24"/>
            </w:rPr>
            <m:t>=0</m:t>
          </m:r>
          <m:r>
            <m:rPr/>
            <w:rPr>
              <w:rFonts w:hint="eastAsia" w:ascii="Cambria Math" w:hAnsi="Cambria Math" w:cs="Times New Roman"/>
              <w:color w:val="auto"/>
              <w:sz w:val="24"/>
              <w:szCs w:val="24"/>
              <w:lang w:val="en-US" w:eastAsia="zh-CN"/>
            </w:rPr>
            <m:t>°</m:t>
          </m:r>
        </m:oMath>
      </m:oMathPara>
    </w:p>
    <w:p w14:paraId="0CA6F452">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4.1.2</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分辨力引入的标准不确定度</w:t>
      </w:r>
    </w:p>
    <w:p w14:paraId="37E42354">
      <w:pPr>
        <w:spacing w:line="360" w:lineRule="auto"/>
        <w:ind w:firstLine="480"/>
        <w:rPr>
          <w:rFonts w:hint="eastAsia"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由于被校</w:t>
      </w:r>
      <w:r>
        <w:rPr>
          <w:rFonts w:hint="default" w:ascii="Times New Roman" w:hAnsi="Times New Roman" w:eastAsia="宋体" w:cs="Times New Roman"/>
          <w:color w:val="auto"/>
          <w:sz w:val="24"/>
          <w:szCs w:val="24"/>
          <w:lang w:eastAsia="zh-CN"/>
        </w:rPr>
        <w:t>车轮动平衡机</w:t>
      </w:r>
      <w:r>
        <w:rPr>
          <w:rFonts w:hint="eastAsia" w:cs="Times New Roman"/>
          <w:color w:val="auto"/>
          <w:sz w:val="24"/>
          <w:szCs w:val="24"/>
          <w:lang w:val="en-US" w:eastAsia="zh-CN"/>
        </w:rPr>
        <w:t>相角</w:t>
      </w:r>
      <w:r>
        <w:rPr>
          <w:rFonts w:hint="default" w:ascii="Times New Roman" w:hAnsi="Times New Roman" w:eastAsia="宋体" w:cs="Times New Roman"/>
          <w:color w:val="auto"/>
          <w:sz w:val="24"/>
          <w:szCs w:val="24"/>
          <w:lang w:val="en-US" w:eastAsia="zh-CN"/>
        </w:rPr>
        <w:t>示值</w:t>
      </w:r>
      <w:r>
        <w:rPr>
          <w:rFonts w:hint="default" w:ascii="Times New Roman" w:hAnsi="Times New Roman" w:eastAsia="宋体" w:cs="Times New Roman"/>
          <w:color w:val="auto"/>
          <w:sz w:val="24"/>
          <w:szCs w:val="24"/>
        </w:rPr>
        <w:t>分辨力为</w:t>
      </w: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，则区间半宽为</w:t>
      </w:r>
      <w:r>
        <w:rPr>
          <w:rFonts w:hint="eastAsia" w:cs="Times New Roman"/>
          <w:color w:val="auto"/>
          <w:sz w:val="24"/>
          <w:szCs w:val="24"/>
          <w:lang w:val="en-US" w:eastAsia="zh-CN"/>
        </w:rPr>
        <w:t>2.5°</w:t>
      </w:r>
      <w:r>
        <w:rPr>
          <w:rFonts w:hint="default" w:ascii="Times New Roman" w:hAnsi="Times New Roman" w:eastAsia="宋体" w:cs="Times New Roman"/>
          <w:color w:val="auto"/>
          <w:sz w:val="24"/>
          <w:szCs w:val="24"/>
        </w:rPr>
        <w:t>，按均匀分布计算，则</w:t>
      </w:r>
    </w:p>
    <w:p w14:paraId="21140E61">
      <w:pPr>
        <w:spacing w:line="360" w:lineRule="auto"/>
        <w:ind w:firstLine="480"/>
        <w:rPr>
          <w:rFonts w:hint="default" w:ascii="Times New Roman" w:hAnsi="Times New Roman" w:eastAsia="宋体" w:cs="Times New Roman"/>
          <w:color w:val="auto"/>
          <w:sz w:val="24"/>
          <w:szCs w:val="24"/>
          <w:lang w:val="en-US" w:eastAsia="zh-CN"/>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f>
            <m:fPr>
              <m:ctrlPr>
                <w:rPr>
                  <w:rFonts w:hint="default" w:ascii="Cambria Math" w:hAnsi="Cambria Math" w:eastAsia="宋体" w:cs="Times New Roman"/>
                  <w:color w:val="auto"/>
                  <w:sz w:val="24"/>
                  <w:szCs w:val="24"/>
                </w:rPr>
              </m:ctrlPr>
            </m:fPr>
            <m:num>
              <m:r>
                <m:rPr/>
                <w:rPr>
                  <w:rFonts w:hint="default" w:ascii="Cambria Math" w:hAnsi="Cambria Math" w:cs="Times New Roman"/>
                  <w:color w:val="auto"/>
                  <w:sz w:val="24"/>
                  <w:szCs w:val="24"/>
                  <w:lang w:val="en-US" w:eastAsia="zh-CN"/>
                </w:rPr>
                <m:t>2.5</m:t>
              </m:r>
              <m:ctrlPr>
                <w:rPr>
                  <w:rFonts w:hint="default" w:ascii="Cambria Math" w:hAnsi="Cambria Math" w:eastAsia="宋体" w:cs="Times New Roman"/>
                  <w:color w:val="auto"/>
                  <w:sz w:val="24"/>
                  <w:szCs w:val="24"/>
                </w:rPr>
              </m:ctrlPr>
            </m:num>
            <m:den>
              <m:rad>
                <m:radPr>
                  <m:degHide m:val="1"/>
                  <m:ctrlPr>
                    <w:rPr>
                      <w:rFonts w:hint="default" w:ascii="Cambria Math" w:hAnsi="Cambria Math" w:eastAsia="宋体" w:cs="Times New Roman"/>
                      <w:i/>
                      <w:color w:val="auto"/>
                      <w:sz w:val="24"/>
                      <w:szCs w:val="24"/>
                    </w:rPr>
                  </m:ctrlPr>
                </m:radPr>
                <m:deg>
                  <m:ctrlPr>
                    <w:rPr>
                      <w:rFonts w:hint="default" w:ascii="Cambria Math" w:hAnsi="Cambria Math" w:eastAsia="宋体" w:cs="Times New Roman"/>
                      <w:i/>
                      <w:color w:val="auto"/>
                      <w:sz w:val="24"/>
                      <w:szCs w:val="24"/>
                    </w:rPr>
                  </m:ctrlPr>
                </m:deg>
                <m:e>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e>
              </m:rad>
              <m:ctrlPr>
                <w:rPr>
                  <w:rFonts w:hint="default" w:ascii="Cambria Math" w:hAnsi="Cambria Math" w:eastAsia="宋体" w:cs="Times New Roman"/>
                  <w:color w:val="auto"/>
                  <w:sz w:val="24"/>
                  <w:szCs w:val="24"/>
                </w:rPr>
              </m:ctrlPr>
            </m:den>
          </m:f>
          <m:r>
            <m:rPr/>
            <w:rPr>
              <w:rFonts w:hint="default" w:ascii="Cambria Math" w:hAnsi="Cambria Math" w:eastAsia="宋体" w:cs="Times New Roman"/>
              <w:color w:val="auto"/>
              <w:sz w:val="24"/>
              <w:szCs w:val="24"/>
            </w:rPr>
            <m:t>=</m:t>
          </m:r>
          <m:r>
            <m:rPr/>
            <w:rPr>
              <w:rFonts w:hint="default" w:ascii="Cambria Math" w:hAnsi="Cambria Math" w:cs="Times New Roman"/>
              <w:color w:val="auto"/>
              <w:sz w:val="24"/>
              <w:szCs w:val="24"/>
              <w:lang w:val="en-US" w:eastAsia="zh-CN"/>
            </w:rPr>
            <m:t>1.4</m:t>
          </m:r>
          <m:r>
            <m:rPr/>
            <w:rPr>
              <w:rFonts w:hint="eastAsia" w:ascii="Cambria Math" w:hAnsi="Cambria Math" w:cs="Times New Roman"/>
              <w:color w:val="auto"/>
              <w:sz w:val="24"/>
              <w:szCs w:val="24"/>
              <w:lang w:val="en-US" w:eastAsia="zh-CN"/>
            </w:rPr>
            <m:t>°</m:t>
          </m:r>
        </m:oMath>
      </m:oMathPara>
    </w:p>
    <w:p w14:paraId="69993559">
      <w:pPr>
        <w:spacing w:line="360" w:lineRule="auto"/>
        <w:ind w:firstLine="480"/>
        <w:rPr>
          <w:rFonts w:hint="eastAsia"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为了避免重复计算，</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测量结果的重复性和分辨力引入的不确定度分量取两者最大值作为被校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引入的标准不确定度。由于</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cs="Times New Roman"/>
                <w:color w:val="auto"/>
                <w:sz w:val="24"/>
                <w:szCs w:val="24"/>
                <w:lang w:val="en-US" w:eastAsia="zh-CN"/>
              </w:rPr>
              <m:t>2</m:t>
            </m:r>
            <m:ctrlPr>
              <w:rPr>
                <w:rFonts w:hint="default" w:ascii="Cambria Math" w:hAnsi="Cambria Math" w:eastAsia="宋体" w:cs="Times New Roman"/>
                <w:i/>
                <w:color w:val="auto"/>
                <w:sz w:val="24"/>
                <w:szCs w:val="24"/>
              </w:rPr>
            </m:ctrlPr>
          </m:sub>
        </m:sSub>
      </m:oMath>
      <w:r>
        <w:rPr>
          <w:rFonts w:hint="default" w:ascii="Times New Roman" w:hAnsi="Times New Roman" w:eastAsia="宋体" w:cs="Times New Roman"/>
          <w:color w:val="auto"/>
          <w:sz w:val="24"/>
          <w:szCs w:val="24"/>
        </w:rPr>
        <w:t>＞</w:t>
      </w: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cs="Times New Roman"/>
                <w:color w:val="auto"/>
                <w:sz w:val="24"/>
                <w:szCs w:val="24"/>
                <w:lang w:val="en-US" w:eastAsia="zh-CN"/>
              </w:rPr>
              <m:t>1</m:t>
            </m:r>
            <m:ctrlPr>
              <w:rPr>
                <w:rFonts w:hint="default" w:ascii="Cambria Math" w:hAnsi="Cambria Math" w:eastAsia="宋体" w:cs="Times New Roman"/>
                <w:i/>
                <w:color w:val="auto"/>
                <w:sz w:val="24"/>
                <w:szCs w:val="24"/>
              </w:rPr>
            </m:ctrlPr>
          </m:sub>
        </m:sSub>
      </m:oMath>
      <w:r>
        <w:rPr>
          <w:rFonts w:hint="default" w:ascii="Times New Roman" w:hAnsi="Times New Roman" w:eastAsia="宋体" w:cs="Times New Roman"/>
          <w:color w:val="auto"/>
          <w:sz w:val="24"/>
          <w:szCs w:val="24"/>
        </w:rPr>
        <w:t>，故舍去</w:t>
      </w:r>
      <w:r>
        <w:rPr>
          <w:rFonts w:hint="default" w:ascii="Times New Roman" w:hAnsi="Times New Roman" w:eastAsia="宋体" w:cs="Times New Roman"/>
          <w:color w:val="auto"/>
          <w:sz w:val="24"/>
          <w:szCs w:val="24"/>
          <w:lang w:eastAsia="zh-CN"/>
        </w:rPr>
        <w:t>车轮动平衡机</w:t>
      </w:r>
      <w:r>
        <w:rPr>
          <w:rFonts w:hint="eastAsia" w:cs="Times New Roman"/>
          <w:color w:val="auto"/>
          <w:sz w:val="24"/>
          <w:szCs w:val="24"/>
          <w:lang w:val="en-US" w:eastAsia="zh-CN"/>
        </w:rPr>
        <w:t>重复性</w:t>
      </w:r>
      <w:r>
        <w:rPr>
          <w:rFonts w:hint="default" w:ascii="Times New Roman" w:hAnsi="Times New Roman" w:eastAsia="宋体" w:cs="Times New Roman"/>
          <w:color w:val="auto"/>
          <w:sz w:val="24"/>
          <w:szCs w:val="24"/>
        </w:rPr>
        <w:t>引入的标准不确定度分量u</w:t>
      </w:r>
      <w:r>
        <w:rPr>
          <w:rFonts w:hint="eastAsia" w:cs="Times New Roman"/>
          <w:color w:val="auto"/>
          <w:sz w:val="24"/>
          <w:szCs w:val="24"/>
          <w:vertAlign w:val="subscript"/>
          <w:lang w:val="en-US" w:eastAsia="zh-CN"/>
        </w:rPr>
        <w:t>1</w:t>
      </w:r>
      <w:r>
        <w:rPr>
          <w:rFonts w:hint="default" w:ascii="Times New Roman" w:hAnsi="Times New Roman" w:eastAsia="宋体" w:cs="Times New Roman"/>
          <w:color w:val="auto"/>
          <w:sz w:val="24"/>
          <w:szCs w:val="24"/>
        </w:rPr>
        <w:t>。则由被校</w:t>
      </w:r>
      <w:r>
        <w:rPr>
          <w:rFonts w:hint="default" w:ascii="Times New Roman" w:hAnsi="Times New Roman" w:eastAsia="宋体" w:cs="Times New Roman"/>
          <w:color w:val="auto"/>
          <w:sz w:val="24"/>
          <w:szCs w:val="24"/>
          <w:lang w:eastAsia="zh-CN"/>
        </w:rPr>
        <w:t>车轮动平衡机</w:t>
      </w:r>
      <w:r>
        <w:rPr>
          <w:rFonts w:hint="default" w:ascii="Times New Roman" w:hAnsi="Times New Roman" w:eastAsia="宋体" w:cs="Times New Roman"/>
          <w:color w:val="auto"/>
          <w:sz w:val="24"/>
          <w:szCs w:val="24"/>
        </w:rPr>
        <w:t>引入的标准不确定为</w:t>
      </w:r>
    </w:p>
    <w:p w14:paraId="23B208E2">
      <w:pPr>
        <w:spacing w:line="360" w:lineRule="auto"/>
        <w:ind w:firstLine="480"/>
        <w:rPr>
          <w:rFonts w:hint="default" w:ascii="Times New Roman" w:hAnsi="Times New Roman" w:eastAsia="宋体" w:cs="Times New Roman"/>
          <w:color w:val="auto"/>
          <w:sz w:val="24"/>
          <w:szCs w:val="24"/>
          <w:lang w:val="en-US" w:eastAsia="zh-CN"/>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w:rPr>
              <w:rFonts w:hint="default" w:ascii="Cambria Math" w:hAnsi="Cambria Math" w:eastAsia="宋体" w:cs="Times New Roman"/>
              <w:color w:val="auto"/>
              <w:sz w:val="24"/>
              <w:szCs w:val="24"/>
            </w:rPr>
            <m:t>=</m:t>
          </m:r>
          <m:r>
            <m:rPr/>
            <w:rPr>
              <w:rFonts w:hint="default" w:ascii="Cambria Math" w:hAnsi="Cambria Math" w:cs="Times New Roman"/>
              <w:color w:val="auto"/>
              <w:sz w:val="24"/>
              <w:szCs w:val="24"/>
              <w:lang w:val="en-US" w:eastAsia="zh-CN"/>
            </w:rPr>
            <m:t>1.4</m:t>
          </m:r>
          <m:r>
            <m:rPr/>
            <w:rPr>
              <w:rFonts w:hint="eastAsia" w:ascii="Cambria Math" w:hAnsi="Cambria Math" w:cs="Times New Roman"/>
              <w:color w:val="auto"/>
              <w:sz w:val="24"/>
              <w:szCs w:val="24"/>
              <w:lang w:val="en-US" w:eastAsia="zh-CN"/>
            </w:rPr>
            <m:t>°</m:t>
          </m:r>
        </m:oMath>
      </m:oMathPara>
    </w:p>
    <w:p w14:paraId="62D16B80">
      <w:pPr>
        <w:spacing w:line="360" w:lineRule="auto"/>
        <w:rPr>
          <w:rFonts w:hint="default"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4.2</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由</w:t>
      </w:r>
      <w:r>
        <w:rPr>
          <w:rFonts w:hint="eastAsia" w:cs="Times New Roman"/>
          <w:color w:val="auto"/>
          <w:sz w:val="24"/>
          <w:szCs w:val="24"/>
          <w:lang w:val="en-US" w:eastAsia="zh-CN"/>
        </w:rPr>
        <w:t>校验转子相位刻度角度误差</w:t>
      </w:r>
      <w:r>
        <w:rPr>
          <w:rFonts w:hint="default" w:ascii="Times New Roman" w:hAnsi="Times New Roman" w:eastAsia="宋体" w:cs="Times New Roman"/>
          <w:color w:val="auto"/>
          <w:sz w:val="24"/>
          <w:szCs w:val="24"/>
        </w:rPr>
        <w:t>引入的标准不确定</w:t>
      </w:r>
      <w:r>
        <w:rPr>
          <w:rFonts w:hint="default" w:ascii="Times New Roman" w:hAnsi="Times New Roman" w:eastAsia="宋体" w:cs="Times New Roman"/>
          <w:color w:val="auto"/>
          <w:sz w:val="24"/>
          <w:szCs w:val="24"/>
          <w:lang w:val="en-US" w:eastAsia="zh-CN"/>
        </w:rPr>
        <w:t>度</w:t>
      </w:r>
    </w:p>
    <w:p w14:paraId="668C3EB3">
      <w:pPr>
        <w:spacing w:line="360" w:lineRule="auto"/>
        <w:ind w:firstLine="480" w:firstLineChars="200"/>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刻度角度误差</w:t>
      </w:r>
      <w:r>
        <w:rPr>
          <w:rFonts w:hint="default" w:ascii="Times New Roman" w:hAnsi="Times New Roman" w:eastAsia="宋体" w:cs="Times New Roman"/>
          <w:color w:val="auto"/>
          <w:sz w:val="24"/>
          <w:szCs w:val="24"/>
        </w:rPr>
        <w:t>的最大允许误差为</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，在区间内均匀分布。故由</w:t>
      </w:r>
      <w:r>
        <w:rPr>
          <w:rFonts w:hint="eastAsia" w:cs="Times New Roman"/>
          <w:color w:val="auto"/>
          <w:sz w:val="24"/>
          <w:szCs w:val="24"/>
          <w:lang w:val="en-US" w:eastAsia="zh-CN"/>
        </w:rPr>
        <w:t>刻度角度误差</w:t>
      </w:r>
      <w:r>
        <w:rPr>
          <w:rFonts w:hint="default" w:ascii="Times New Roman" w:hAnsi="Times New Roman" w:eastAsia="宋体" w:cs="Times New Roman"/>
          <w:color w:val="auto"/>
          <w:sz w:val="24"/>
          <w:szCs w:val="24"/>
        </w:rPr>
        <w:t>引入的标准不确定：</w:t>
      </w:r>
    </w:p>
    <w:p w14:paraId="6C7B12A8">
      <w:pPr>
        <w:spacing w:line="360" w:lineRule="auto"/>
        <w:ind w:firstLine="480" w:firstLineChars="200"/>
        <w:jc w:val="both"/>
        <w:rPr>
          <w:rFonts w:hint="default" w:ascii="Times New Roman" w:hAnsi="Times New Roman" w:eastAsia="宋体" w:cs="Times New Roman"/>
          <w:color w:val="auto"/>
          <w:sz w:val="24"/>
          <w:szCs w:val="24"/>
          <w:lang w:val="en-US" w:eastAsia="zh-CN"/>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f>
            <m:fPr>
              <m:ctrlPr>
                <w:rPr>
                  <w:rFonts w:hint="default" w:ascii="Cambria Math" w:hAnsi="Cambria Math" w:eastAsia="宋体" w:cs="Times New Roman"/>
                  <w:color w:val="auto"/>
                  <w:sz w:val="24"/>
                  <w:szCs w:val="24"/>
                </w:rPr>
              </m:ctrlPr>
            </m:fPr>
            <m:num>
              <m:r>
                <m:rPr/>
                <w:rPr>
                  <w:rFonts w:hint="default" w:ascii="Cambria Math" w:hAnsi="Cambria Math" w:cs="Times New Roman"/>
                  <w:color w:val="auto"/>
                  <w:sz w:val="24"/>
                  <w:szCs w:val="24"/>
                  <w:lang w:val="en-US" w:eastAsia="zh-CN"/>
                </w:rPr>
                <m:t>1</m:t>
              </m:r>
              <m:ctrlPr>
                <w:rPr>
                  <w:rFonts w:hint="default" w:ascii="Cambria Math" w:hAnsi="Cambria Math" w:eastAsia="宋体" w:cs="Times New Roman"/>
                  <w:color w:val="auto"/>
                  <w:sz w:val="24"/>
                  <w:szCs w:val="24"/>
                </w:rPr>
              </m:ctrlPr>
            </m:num>
            <m:den>
              <m:rad>
                <m:radPr>
                  <m:degHide m:val="1"/>
                  <m:ctrlPr>
                    <w:rPr>
                      <w:rFonts w:hint="default" w:ascii="Cambria Math" w:hAnsi="Cambria Math" w:eastAsia="宋体" w:cs="Times New Roman"/>
                      <w:color w:val="auto"/>
                      <w:sz w:val="24"/>
                      <w:szCs w:val="24"/>
                    </w:rPr>
                  </m:ctrlPr>
                </m:radPr>
                <m:deg>
                  <m:ctrlPr>
                    <w:rPr>
                      <w:rFonts w:hint="default" w:ascii="Cambria Math" w:hAnsi="Cambria Math" w:eastAsia="宋体" w:cs="Times New Roman"/>
                      <w:color w:val="auto"/>
                      <w:sz w:val="24"/>
                      <w:szCs w:val="24"/>
                    </w:rPr>
                  </m:ctrlPr>
                </m:deg>
                <m:e>
                  <m:r>
                    <m:rPr>
                      <m:sty m:val="p"/>
                    </m:rPr>
                    <w:rPr>
                      <w:rFonts w:hint="default" w:ascii="Cambria Math" w:hAnsi="Cambria Math" w:eastAsia="宋体" w:cs="Times New Roman"/>
                      <w:color w:val="auto"/>
                      <w:sz w:val="24"/>
                      <w:szCs w:val="24"/>
                    </w:rPr>
                    <m:t>3</m:t>
                  </m:r>
                  <m:ctrlPr>
                    <w:rPr>
                      <w:rFonts w:hint="default" w:ascii="Cambria Math" w:hAnsi="Cambria Math" w:eastAsia="宋体" w:cs="Times New Roman"/>
                      <w:color w:val="auto"/>
                      <w:sz w:val="24"/>
                      <w:szCs w:val="24"/>
                    </w:rPr>
                  </m:ctrlPr>
                </m:e>
              </m:rad>
              <m:ctrlPr>
                <w:rPr>
                  <w:rFonts w:hint="default" w:ascii="Cambria Math" w:hAnsi="Cambria Math" w:eastAsia="宋体" w:cs="Times New Roman"/>
                  <w:color w:val="auto"/>
                  <w:sz w:val="24"/>
                  <w:szCs w:val="24"/>
                </w:rPr>
              </m:ctrlPr>
            </m:den>
          </m:f>
          <m:r>
            <m:rPr/>
            <w:rPr>
              <w:rFonts w:hint="default" w:ascii="Cambria Math" w:hAnsi="Cambria Math" w:eastAsia="宋体" w:cs="Times New Roman"/>
              <w:color w:val="auto"/>
              <w:sz w:val="24"/>
              <w:szCs w:val="24"/>
            </w:rPr>
            <m:t>=0.</m:t>
          </m:r>
          <m:r>
            <m:rPr/>
            <w:rPr>
              <w:rFonts w:hint="default" w:ascii="Cambria Math" w:hAnsi="Cambria Math" w:cs="Times New Roman"/>
              <w:color w:val="auto"/>
              <w:sz w:val="24"/>
              <w:szCs w:val="24"/>
              <w:lang w:val="en-US" w:eastAsia="zh-CN"/>
            </w:rPr>
            <m:t>58</m:t>
          </m:r>
          <m:r>
            <m:rPr/>
            <w:rPr>
              <w:rFonts w:hint="eastAsia" w:ascii="Cambria Math" w:hAnsi="Cambria Math" w:cs="Times New Roman"/>
              <w:color w:val="auto"/>
              <w:sz w:val="24"/>
              <w:szCs w:val="24"/>
              <w:lang w:val="en-US" w:eastAsia="zh-CN"/>
            </w:rPr>
            <m:t>°</m:t>
          </m:r>
        </m:oMath>
      </m:oMathPara>
    </w:p>
    <w:p w14:paraId="715F85D5">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5</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标准不确定度分量一览表</w:t>
      </w:r>
    </w:p>
    <w:p w14:paraId="15A24884">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表D.</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 xml:space="preserve">  标准不确定度分量一览表</w:t>
      </w:r>
    </w:p>
    <w:tbl>
      <w:tblPr>
        <w:tblStyle w:val="3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913"/>
        <w:gridCol w:w="1117"/>
        <w:gridCol w:w="1320"/>
        <w:gridCol w:w="1089"/>
        <w:gridCol w:w="678"/>
        <w:gridCol w:w="1137"/>
        <w:gridCol w:w="1134"/>
      </w:tblGrid>
      <w:tr w14:paraId="04A7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1478" w:type="dxa"/>
            <w:vAlign w:val="center"/>
          </w:tcPr>
          <w:p w14:paraId="5CC27B8B">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不确定度来源</w:t>
            </w:r>
          </w:p>
        </w:tc>
        <w:tc>
          <w:tcPr>
            <w:tcW w:w="913" w:type="dxa"/>
            <w:vAlign w:val="center"/>
          </w:tcPr>
          <w:p w14:paraId="365DF0EA">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不确定度类别</w:t>
            </w:r>
          </w:p>
        </w:tc>
        <w:tc>
          <w:tcPr>
            <w:tcW w:w="1117" w:type="dxa"/>
            <w:vAlign w:val="center"/>
          </w:tcPr>
          <w:p w14:paraId="766E5A69">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标准不确定度分量符</w:t>
            </w:r>
          </w:p>
        </w:tc>
        <w:tc>
          <w:tcPr>
            <w:tcW w:w="1320" w:type="dxa"/>
            <w:vAlign w:val="center"/>
          </w:tcPr>
          <w:p w14:paraId="55A2DBCD">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扩展不确定度</w:t>
            </w:r>
            <w:r>
              <w:rPr>
                <w:rFonts w:hint="default" w:ascii="Times New Roman" w:hAnsi="Times New Roman" w:eastAsia="宋体" w:cs="Times New Roman"/>
                <w:i/>
                <w:iCs/>
                <w:color w:val="auto"/>
                <w:sz w:val="24"/>
                <w:szCs w:val="24"/>
              </w:rPr>
              <w:t>U</w:t>
            </w:r>
            <w:r>
              <w:rPr>
                <w:rFonts w:hint="default" w:ascii="Times New Roman" w:hAnsi="Times New Roman" w:eastAsia="宋体" w:cs="Times New Roman"/>
                <w:color w:val="auto"/>
                <w:sz w:val="24"/>
                <w:szCs w:val="24"/>
              </w:rPr>
              <w:t>或极限误差半宽a</w:t>
            </w:r>
          </w:p>
        </w:tc>
        <w:tc>
          <w:tcPr>
            <w:tcW w:w="1089" w:type="dxa"/>
            <w:vAlign w:val="center"/>
          </w:tcPr>
          <w:p w14:paraId="32481D64">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分布</w:t>
            </w:r>
          </w:p>
          <w:p w14:paraId="3D963540">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估计</w:t>
            </w:r>
          </w:p>
        </w:tc>
        <w:tc>
          <w:tcPr>
            <w:tcW w:w="678" w:type="dxa"/>
            <w:vAlign w:val="center"/>
          </w:tcPr>
          <w:p w14:paraId="5FF525FC">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包含</w:t>
            </w:r>
          </w:p>
          <w:p w14:paraId="21CAAE5A">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因子</w:t>
            </w:r>
            <w:r>
              <w:rPr>
                <w:rFonts w:hint="default" w:ascii="Times New Roman" w:hAnsi="Times New Roman" w:eastAsia="宋体" w:cs="Times New Roman"/>
                <w:i/>
                <w:color w:val="auto"/>
                <w:sz w:val="24"/>
                <w:szCs w:val="24"/>
              </w:rPr>
              <w:t>k</w:t>
            </w:r>
          </w:p>
        </w:tc>
        <w:tc>
          <w:tcPr>
            <w:tcW w:w="1137" w:type="dxa"/>
            <w:vAlign w:val="center"/>
          </w:tcPr>
          <w:p w14:paraId="5E82A769">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灵敏系数</w:t>
            </w:r>
            <w:r>
              <w:rPr>
                <w:rFonts w:hint="default" w:ascii="Times New Roman" w:hAnsi="Times New Roman" w:eastAsia="宋体" w:cs="Times New Roman"/>
                <w:color w:val="auto"/>
                <w:position w:val="-12"/>
                <w:sz w:val="24"/>
                <w:szCs w:val="24"/>
              </w:rPr>
              <w:object>
                <v:shape id="_x0000_i1053" o:spt="75" type="#_x0000_t75" style="height:18.3pt;width:11.65pt;" o:ole="t" fillcolor="#6D6D6D" filled="f" o:preferrelative="t" stroked="f" coordsize="21600,21600">
                  <v:path/>
                  <v:fill on="f" focussize="0,0"/>
                  <v:stroke on="f" joinstyle="miter"/>
                  <v:imagedata r:id="rId57" o:title=""/>
                  <o:lock v:ext="edit" aspectratio="t"/>
                  <w10:wrap type="none"/>
                  <w10:anchorlock/>
                </v:shape>
                <o:OLEObject Type="Embed" ProgID="Equation.3" ShapeID="_x0000_i1053" DrawAspect="Content" ObjectID="_1468075753" r:id="rId68">
                  <o:LockedField>false</o:LockedField>
                </o:OLEObject>
              </w:object>
            </w:r>
          </w:p>
        </w:tc>
        <w:tc>
          <w:tcPr>
            <w:tcW w:w="1134" w:type="dxa"/>
            <w:vAlign w:val="center"/>
          </w:tcPr>
          <w:p w14:paraId="1CA2AFCE">
            <w:pPr>
              <w:spacing w:line="24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标准不确定度分量</w:t>
            </w:r>
          </w:p>
        </w:tc>
      </w:tr>
      <w:tr w14:paraId="1554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478" w:type="dxa"/>
            <w:vAlign w:val="center"/>
          </w:tcPr>
          <w:p w14:paraId="335A816E">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测量重复性</w:t>
            </w:r>
          </w:p>
        </w:tc>
        <w:tc>
          <w:tcPr>
            <w:tcW w:w="913" w:type="dxa"/>
            <w:vAlign w:val="center"/>
          </w:tcPr>
          <w:p w14:paraId="56C0476C">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w:t>
            </w:r>
          </w:p>
        </w:tc>
        <w:tc>
          <w:tcPr>
            <w:tcW w:w="1117" w:type="dxa"/>
            <w:vAlign w:val="center"/>
          </w:tcPr>
          <w:p w14:paraId="358C9BA7">
            <w:pPr>
              <w:spacing w:line="360" w:lineRule="auto"/>
              <w:jc w:val="center"/>
              <w:rPr>
                <w:rFonts w:hint="default" w:ascii="Times New Roman" w:hAnsi="Times New Roman" w:eastAsia="宋体" w:cs="Times New Roman"/>
                <w:color w:val="auto"/>
                <w:sz w:val="24"/>
                <w:szCs w:val="24"/>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m:oMathPara>
          </w:p>
        </w:tc>
        <w:tc>
          <w:tcPr>
            <w:tcW w:w="1320" w:type="dxa"/>
            <w:vAlign w:val="center"/>
          </w:tcPr>
          <w:p w14:paraId="61E37590">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tc>
        <w:tc>
          <w:tcPr>
            <w:tcW w:w="1089" w:type="dxa"/>
            <w:vAlign w:val="center"/>
          </w:tcPr>
          <w:p w14:paraId="3FBCA970">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tc>
        <w:tc>
          <w:tcPr>
            <w:tcW w:w="678" w:type="dxa"/>
            <w:vAlign w:val="center"/>
          </w:tcPr>
          <w:p w14:paraId="52C8A83B">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tc>
        <w:tc>
          <w:tcPr>
            <w:tcW w:w="1137" w:type="dxa"/>
            <w:vAlign w:val="center"/>
          </w:tcPr>
          <w:p w14:paraId="3CE8C4AB">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134" w:type="dxa"/>
            <w:vAlign w:val="center"/>
          </w:tcPr>
          <w:p w14:paraId="34D0BB76">
            <w:pPr>
              <w:spacing w:line="360" w:lineRule="auto"/>
              <w:jc w:val="center"/>
              <w:rPr>
                <w:rFonts w:hint="default"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1.4°</w:t>
            </w:r>
          </w:p>
        </w:tc>
      </w:tr>
      <w:tr w14:paraId="2AF9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478" w:type="dxa"/>
            <w:vAlign w:val="center"/>
          </w:tcPr>
          <w:p w14:paraId="7A794092">
            <w:pPr>
              <w:spacing w:line="360" w:lineRule="auto"/>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试重砝码</w:t>
            </w:r>
          </w:p>
        </w:tc>
        <w:tc>
          <w:tcPr>
            <w:tcW w:w="913" w:type="dxa"/>
            <w:vAlign w:val="center"/>
          </w:tcPr>
          <w:p w14:paraId="2800D333">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B</w:t>
            </w:r>
          </w:p>
        </w:tc>
        <w:tc>
          <w:tcPr>
            <w:tcW w:w="1117" w:type="dxa"/>
            <w:vAlign w:val="center"/>
          </w:tcPr>
          <w:p w14:paraId="09B7E53D">
            <w:pPr>
              <w:spacing w:line="360" w:lineRule="auto"/>
              <w:jc w:val="center"/>
              <w:rPr>
                <w:rFonts w:hint="default" w:ascii="Times New Roman" w:hAnsi="Times New Roman" w:eastAsia="宋体" w:cs="Times New Roman"/>
                <w:color w:val="auto"/>
                <w:sz w:val="24"/>
                <w:szCs w:val="24"/>
              </w:rPr>
            </w:pPr>
            <m:oMathPara>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oMath>
            </m:oMathPara>
          </w:p>
        </w:tc>
        <w:tc>
          <w:tcPr>
            <w:tcW w:w="1320" w:type="dxa"/>
            <w:vAlign w:val="center"/>
          </w:tcPr>
          <w:p w14:paraId="4423163E">
            <w:pPr>
              <w:spacing w:line="360" w:lineRule="auto"/>
              <w:jc w:val="center"/>
              <w:rPr>
                <w:rFonts w:hint="default"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1°</w:t>
            </w:r>
          </w:p>
        </w:tc>
        <w:tc>
          <w:tcPr>
            <w:tcW w:w="1089" w:type="dxa"/>
            <w:vAlign w:val="center"/>
          </w:tcPr>
          <w:p w14:paraId="160B268F">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均匀分布</w:t>
            </w:r>
          </w:p>
        </w:tc>
        <w:tc>
          <w:tcPr>
            <w:tcW w:w="678" w:type="dxa"/>
            <w:vAlign w:val="center"/>
          </w:tcPr>
          <w:p w14:paraId="68E817A6">
            <w:pPr>
              <w:spacing w:line="360" w:lineRule="auto"/>
              <w:jc w:val="center"/>
              <w:rPr>
                <w:rFonts w:hint="default" w:ascii="Times New Roman" w:hAnsi="Times New Roman" w:eastAsia="宋体" w:cs="Times New Roman"/>
                <w:color w:val="auto"/>
                <w:sz w:val="24"/>
                <w:szCs w:val="24"/>
              </w:rPr>
            </w:pPr>
            <m:oMathPara>
              <m:oMath>
                <m:rad>
                  <m:radPr>
                    <m:degHide m:val="1"/>
                    <m:ctrlPr>
                      <w:rPr>
                        <w:rFonts w:hint="default" w:ascii="Cambria Math" w:hAnsi="Cambria Math" w:eastAsia="宋体" w:cs="Times New Roman"/>
                        <w:color w:val="auto"/>
                        <w:sz w:val="24"/>
                        <w:szCs w:val="24"/>
                      </w:rPr>
                    </m:ctrlPr>
                  </m:radPr>
                  <m:deg>
                    <m:ctrlPr>
                      <w:rPr>
                        <w:rFonts w:hint="default" w:ascii="Cambria Math" w:hAnsi="Cambria Math" w:eastAsia="宋体" w:cs="Times New Roman"/>
                        <w:color w:val="auto"/>
                        <w:sz w:val="24"/>
                        <w:szCs w:val="24"/>
                      </w:rPr>
                    </m:ctrlPr>
                  </m:deg>
                  <m:e>
                    <m:r>
                      <m:rPr>
                        <m:sty m:val="p"/>
                      </m:rPr>
                      <w:rPr>
                        <w:rFonts w:hint="default" w:ascii="Cambria Math" w:hAnsi="Cambria Math" w:eastAsia="宋体" w:cs="Times New Roman"/>
                        <w:color w:val="auto"/>
                        <w:sz w:val="24"/>
                        <w:szCs w:val="24"/>
                      </w:rPr>
                      <m:t>3</m:t>
                    </m:r>
                    <m:ctrlPr>
                      <w:rPr>
                        <w:rFonts w:hint="default" w:ascii="Cambria Math" w:hAnsi="Cambria Math" w:eastAsia="宋体" w:cs="Times New Roman"/>
                        <w:color w:val="auto"/>
                        <w:sz w:val="24"/>
                        <w:szCs w:val="24"/>
                      </w:rPr>
                    </m:ctrlPr>
                  </m:e>
                </m:rad>
              </m:oMath>
            </m:oMathPara>
          </w:p>
        </w:tc>
        <w:tc>
          <w:tcPr>
            <w:tcW w:w="1137" w:type="dxa"/>
            <w:vAlign w:val="center"/>
          </w:tcPr>
          <w:p w14:paraId="370F2E68">
            <w:pPr>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134" w:type="dxa"/>
            <w:vAlign w:val="center"/>
          </w:tcPr>
          <w:p w14:paraId="262706F3">
            <w:pPr>
              <w:spacing w:line="360" w:lineRule="auto"/>
              <w:jc w:val="center"/>
              <w:rPr>
                <w:rFonts w:hint="default" w:ascii="Times New Roman" w:hAnsi="Times New Roman" w:eastAsia="宋体" w:cs="Times New Roman"/>
                <w:color w:val="auto"/>
                <w:sz w:val="24"/>
                <w:szCs w:val="24"/>
                <w:lang w:val="en-US" w:eastAsia="zh-CN"/>
              </w:rPr>
            </w:pPr>
            <w:r>
              <w:rPr>
                <w:rFonts w:hint="eastAsia" w:cs="Times New Roman"/>
                <w:color w:val="auto"/>
                <w:sz w:val="24"/>
                <w:szCs w:val="24"/>
                <w:lang w:val="en-US" w:eastAsia="zh-CN"/>
              </w:rPr>
              <w:t>0.58°</w:t>
            </w:r>
          </w:p>
        </w:tc>
      </w:tr>
    </w:tbl>
    <w:p w14:paraId="6C6D4ADF">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6</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合成标准不确定度</w:t>
      </w:r>
    </w:p>
    <w:p w14:paraId="178AAC2D">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以上分量相互独立，计算合成标准不确定度:</w:t>
      </w:r>
    </w:p>
    <w:p w14:paraId="3A623BB1">
      <w:pPr>
        <w:spacing w:line="360" w:lineRule="auto"/>
        <w:jc w:val="center"/>
        <w:rPr>
          <w:rFonts w:hint="default" w:ascii="Times New Roman" w:hAnsi="Times New Roman" w:eastAsia="宋体" w:cs="Times New Roman"/>
          <w:color w:val="auto"/>
          <w:sz w:val="24"/>
          <w:szCs w:val="24"/>
          <w:lang w:val="en-US" w:eastAsia="zh-CN"/>
        </w:rPr>
      </w:pPr>
      <m:oMath>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c</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r>
          <m:rPr>
            <m:sty m:val="p"/>
          </m:rPr>
          <w:rPr>
            <w:rFonts w:hint="default" w:ascii="Cambria Math" w:hAnsi="Cambria Math" w:eastAsia="宋体" w:cs="Times New Roman"/>
            <w:color w:val="auto"/>
            <w:sz w:val="24"/>
            <w:szCs w:val="24"/>
          </w:rPr>
          <m:t>=</m:t>
        </m:r>
        <m:rad>
          <m:radPr>
            <m:degHide m:val="1"/>
            <m:ctrlPr>
              <w:rPr>
                <w:rFonts w:hint="default" w:ascii="Cambria Math" w:hAnsi="Cambria Math" w:eastAsia="宋体" w:cs="Times New Roman"/>
                <w:color w:val="auto"/>
                <w:sz w:val="24"/>
                <w:szCs w:val="24"/>
              </w:rPr>
            </m:ctrlPr>
          </m:radPr>
          <m:deg>
            <m:ctrlPr>
              <w:rPr>
                <w:rFonts w:hint="default" w:ascii="Cambria Math" w:hAnsi="Cambria Math" w:eastAsia="宋体" w:cs="Times New Roman"/>
                <w:color w:val="auto"/>
                <w:sz w:val="24"/>
                <w:szCs w:val="24"/>
              </w:rPr>
            </m:ctrlPr>
          </m:deg>
          <m:e>
            <m:sSup>
              <m:sSupPr>
                <m:ctrlPr>
                  <w:rPr>
                    <w:rFonts w:hint="default" w:ascii="Cambria Math" w:hAnsi="Cambria Math" w:eastAsia="宋体" w:cs="Times New Roman"/>
                    <w:i/>
                    <w:color w:val="auto"/>
                    <w:sz w:val="24"/>
                    <w:szCs w:val="24"/>
                  </w:rPr>
                </m:ctrlPr>
              </m:sSupPr>
              <m:e>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1</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ctrlPr>
                  <w:rPr>
                    <w:rFonts w:hint="default" w:ascii="Cambria Math" w:hAnsi="Cambria Math" w:eastAsia="宋体" w:cs="Times New Roman"/>
                    <w:i/>
                    <w:color w:val="auto"/>
                    <w:sz w:val="24"/>
                    <w:szCs w:val="24"/>
                  </w:rPr>
                </m:ctrlPr>
              </m:e>
              <m:sup>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p>
            </m:sSup>
            <m:r>
              <m:rPr/>
              <w:rPr>
                <w:rFonts w:hint="default" w:ascii="Cambria Math" w:hAnsi="Cambria Math" w:eastAsia="宋体" w:cs="Times New Roman"/>
                <w:color w:val="auto"/>
                <w:sz w:val="24"/>
                <w:szCs w:val="24"/>
              </w:rPr>
              <m:t>+</m:t>
            </m:r>
            <m:sSup>
              <m:sSupPr>
                <m:ctrlPr>
                  <w:rPr>
                    <w:rFonts w:hint="default" w:ascii="Cambria Math" w:hAnsi="Cambria Math" w:eastAsia="宋体" w:cs="Times New Roman"/>
                    <w:i/>
                    <w:color w:val="auto"/>
                    <w:sz w:val="24"/>
                    <w:szCs w:val="24"/>
                  </w:rPr>
                </m:ctrlPr>
              </m:sSupPr>
              <m:e>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3</m:t>
                    </m:r>
                    <m:ctrlPr>
                      <w:rPr>
                        <w:rFonts w:hint="default" w:ascii="Cambria Math" w:hAnsi="Cambria Math" w:eastAsia="宋体" w:cs="Times New Roman"/>
                        <w:i/>
                        <w:color w:val="auto"/>
                        <w:sz w:val="24"/>
                        <w:szCs w:val="24"/>
                      </w:rPr>
                    </m:ctrlPr>
                  </m:sub>
                </m:sSub>
                <m:d>
                  <m:dPr>
                    <m:ctrlPr>
                      <w:rPr>
                        <w:rFonts w:hint="default" w:ascii="Cambria Math" w:hAnsi="Cambria Math" w:eastAsia="宋体" w:cs="Times New Roman"/>
                        <w:i/>
                        <w:color w:val="auto"/>
                        <w:sz w:val="24"/>
                        <w:szCs w:val="24"/>
                      </w:rPr>
                    </m:ctrlPr>
                  </m:d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sz w:val="24"/>
                        <w:szCs w:val="24"/>
                      </w:rPr>
                    </m:ctrlPr>
                  </m:e>
                </m:d>
                <m:ctrlPr>
                  <w:rPr>
                    <w:rFonts w:hint="default" w:ascii="Cambria Math" w:hAnsi="Cambria Math" w:eastAsia="宋体" w:cs="Times New Roman"/>
                    <w:i/>
                    <w:color w:val="auto"/>
                    <w:sz w:val="24"/>
                    <w:szCs w:val="24"/>
                  </w:rPr>
                </m:ctrlPr>
              </m:e>
              <m:sup>
                <m:r>
                  <m:rPr/>
                  <w:rPr>
                    <w:rFonts w:hint="default" w:ascii="Cambria Math" w:hAnsi="Cambria Math" w:eastAsia="宋体" w:cs="Times New Roman"/>
                    <w:color w:val="auto"/>
                    <w:sz w:val="24"/>
                    <w:szCs w:val="24"/>
                  </w:rPr>
                  <m:t>2</m:t>
                </m:r>
                <m:ctrlPr>
                  <w:rPr>
                    <w:rFonts w:hint="default" w:ascii="Cambria Math" w:hAnsi="Cambria Math" w:eastAsia="宋体" w:cs="Times New Roman"/>
                    <w:i/>
                    <w:color w:val="auto"/>
                    <w:sz w:val="24"/>
                    <w:szCs w:val="24"/>
                  </w:rPr>
                </m:ctrlPr>
              </m:sup>
            </m:sSup>
            <m:ctrlPr>
              <w:rPr>
                <w:rFonts w:hint="default" w:ascii="Cambria Math" w:hAnsi="Cambria Math" w:eastAsia="宋体" w:cs="Times New Roman"/>
                <w:color w:val="auto"/>
                <w:sz w:val="24"/>
                <w:szCs w:val="24"/>
              </w:rPr>
            </m:ctrlPr>
          </m:e>
        </m:rad>
        <m:r>
          <m:rPr/>
          <w:rPr>
            <w:rFonts w:hint="default" w:ascii="Cambria Math" w:hAnsi="Cambria Math" w:eastAsia="宋体" w:cs="Times New Roman"/>
            <w:color w:val="auto"/>
            <w:sz w:val="24"/>
            <w:szCs w:val="24"/>
          </w:rPr>
          <m:t>=</m:t>
        </m:r>
      </m:oMath>
      <w:r>
        <w:rPr>
          <w:rFonts w:hint="eastAsia" w:cs="Times New Roman"/>
          <w:color w:val="auto"/>
          <w:sz w:val="24"/>
          <w:szCs w:val="24"/>
          <w:lang w:val="en-US" w:eastAsia="zh-CN"/>
        </w:rPr>
        <w:t>1.5°</w:t>
      </w:r>
    </w:p>
    <w:p w14:paraId="3B98BFF9">
      <w:pPr>
        <w:spacing w:line="360" w:lineRule="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D.2.</w:t>
      </w:r>
      <w:r>
        <w:rPr>
          <w:rFonts w:hint="default" w:ascii="Times New Roman" w:hAnsi="Times New Roman" w:eastAsia="宋体" w:cs="Times New Roman"/>
          <w:color w:val="auto"/>
          <w:sz w:val="24"/>
          <w:szCs w:val="24"/>
        </w:rPr>
        <w:t>7</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扩展不确定度</w:t>
      </w:r>
    </w:p>
    <w:p w14:paraId="6B32CD13">
      <w:pPr>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取</w:t>
      </w:r>
      <w:r>
        <w:rPr>
          <w:rFonts w:hint="default" w:ascii="Times New Roman" w:hAnsi="Times New Roman" w:eastAsia="宋体" w:cs="Times New Roman"/>
          <w:i/>
          <w:color w:val="auto"/>
          <w:sz w:val="24"/>
          <w:szCs w:val="24"/>
        </w:rPr>
        <w:t>k</w:t>
      </w:r>
      <w:r>
        <w:rPr>
          <w:rFonts w:hint="default" w:ascii="Times New Roman" w:hAnsi="Times New Roman" w:eastAsia="宋体" w:cs="Times New Roman"/>
          <w:color w:val="auto"/>
          <w:sz w:val="24"/>
          <w:szCs w:val="24"/>
        </w:rPr>
        <w:t>=2，则不平衡</w:t>
      </w:r>
      <w:r>
        <w:rPr>
          <w:rFonts w:hint="default" w:ascii="Times New Roman" w:hAnsi="Times New Roman" w:eastAsia="宋体" w:cs="Times New Roman"/>
          <w:color w:val="auto"/>
          <w:sz w:val="24"/>
          <w:szCs w:val="24"/>
          <w:lang w:val="en-US" w:eastAsia="zh-CN"/>
        </w:rPr>
        <w:t>质量示值误差的</w:t>
      </w:r>
      <w:r>
        <w:rPr>
          <w:rFonts w:hint="default" w:ascii="Times New Roman" w:hAnsi="Times New Roman" w:eastAsia="宋体" w:cs="Times New Roman"/>
          <w:color w:val="auto"/>
          <w:sz w:val="24"/>
          <w:szCs w:val="24"/>
        </w:rPr>
        <w:t>扩展不确定度</w:t>
      </w:r>
      <w:r>
        <w:rPr>
          <w:rFonts w:hint="default" w:ascii="Times New Roman" w:hAnsi="Times New Roman" w:eastAsia="宋体" w:cs="Times New Roman"/>
          <w:i/>
          <w:color w:val="auto"/>
          <w:sz w:val="24"/>
          <w:szCs w:val="24"/>
        </w:rPr>
        <w:t>U</w:t>
      </w:r>
      <w:r>
        <w:rPr>
          <w:rFonts w:hint="default" w:ascii="Times New Roman" w:hAnsi="Times New Roman" w:eastAsia="宋体" w:cs="Times New Roman"/>
          <w:color w:val="auto"/>
          <w:sz w:val="24"/>
          <w:szCs w:val="24"/>
        </w:rPr>
        <w:t>为：</w:t>
      </w:r>
    </w:p>
    <w:p w14:paraId="37418B23">
      <w:pPr>
        <w:spacing w:line="360" w:lineRule="auto"/>
        <w:ind w:firstLine="3840" w:firstLineChars="1600"/>
        <w:rPr>
          <w:rFonts w:hint="default" w:ascii="Times New Roman" w:hAnsi="Times New Roman" w:eastAsia="宋体" w:cs="Times New Roman"/>
          <w:color w:val="auto"/>
          <w:sz w:val="24"/>
          <w:szCs w:val="24"/>
        </w:rPr>
      </w:pPr>
      <w:r>
        <w:rPr>
          <w:rFonts w:hint="default" w:ascii="Times New Roman" w:hAnsi="Times New Roman" w:eastAsia="宋体" w:cs="Times New Roman"/>
          <w:i/>
          <w:color w:val="auto"/>
          <w:sz w:val="24"/>
          <w:szCs w:val="24"/>
        </w:rPr>
        <w:t>U</w:t>
      </w:r>
      <w:r>
        <w:rPr>
          <w:rFonts w:hint="default" w:ascii="Times New Roman" w:hAnsi="Times New Roman" w:eastAsia="宋体" w:cs="Times New Roman"/>
          <w:color w:val="auto"/>
          <w:sz w:val="24"/>
          <w:szCs w:val="24"/>
        </w:rPr>
        <w:t>=</w:t>
      </w:r>
      <w:r>
        <w:rPr>
          <w:rFonts w:hint="default" w:ascii="Times New Roman" w:hAnsi="Times New Roman" w:eastAsia="宋体" w:cs="Times New Roman"/>
          <w:i/>
          <w:color w:val="auto"/>
          <w:sz w:val="24"/>
          <w:szCs w:val="24"/>
        </w:rPr>
        <w:t>k</w:t>
      </w:r>
      <m:oMath>
        <m:r>
          <m:rPr/>
          <w:rPr>
            <w:rFonts w:hint="default" w:ascii="Cambria Math" w:hAnsi="Cambria Math" w:eastAsia="宋体" w:cs="Times New Roman"/>
            <w:color w:val="auto"/>
            <w:sz w:val="24"/>
            <w:szCs w:val="24"/>
            <w:lang w:val="en-US" w:eastAsia="zh-CN"/>
          </w:rPr>
          <m:t>·</m:t>
        </m:r>
        <m:sSub>
          <m:sSubPr>
            <m:ctrlPr>
              <w:rPr>
                <w:rFonts w:hint="default" w:ascii="Cambria Math" w:hAnsi="Cambria Math" w:eastAsia="宋体" w:cs="Times New Roman"/>
                <w:i/>
                <w:color w:val="auto"/>
                <w:sz w:val="24"/>
                <w:szCs w:val="24"/>
              </w:rPr>
            </m:ctrlPr>
          </m:sSubPr>
          <m:e>
            <m:r>
              <m:rPr/>
              <w:rPr>
                <w:rFonts w:hint="default" w:ascii="Cambria Math" w:hAnsi="Cambria Math" w:eastAsia="宋体" w:cs="Times New Roman"/>
                <w:color w:val="auto"/>
                <w:sz w:val="24"/>
                <w:szCs w:val="24"/>
              </w:rPr>
              <m:t>u</m:t>
            </m:r>
            <m:ctrlPr>
              <w:rPr>
                <w:rFonts w:hint="default" w:ascii="Cambria Math" w:hAnsi="Cambria Math" w:eastAsia="宋体" w:cs="Times New Roman"/>
                <w:i/>
                <w:color w:val="auto"/>
                <w:sz w:val="24"/>
                <w:szCs w:val="24"/>
              </w:rPr>
            </m:ctrlPr>
          </m:e>
          <m:sub>
            <m:r>
              <m:rPr/>
              <w:rPr>
                <w:rFonts w:hint="default" w:ascii="Cambria Math" w:hAnsi="Cambria Math" w:eastAsia="宋体" w:cs="Times New Roman"/>
                <w:color w:val="auto"/>
                <w:sz w:val="24"/>
                <w:szCs w:val="24"/>
              </w:rPr>
              <m:t>c</m:t>
            </m:r>
            <m:ctrlPr>
              <w:rPr>
                <w:rFonts w:hint="default" w:ascii="Cambria Math" w:hAnsi="Cambria Math" w:eastAsia="宋体" w:cs="Times New Roman"/>
                <w:i/>
                <w:color w:val="auto"/>
                <w:sz w:val="24"/>
                <w:szCs w:val="24"/>
              </w:rPr>
            </m:ctrlPr>
          </m:sub>
        </m:sSub>
      </m:oMath>
      <w:r>
        <w:rPr>
          <w:rFonts w:hint="default" w:ascii="Times New Roman" w:hAnsi="Times New Roman" w:eastAsia="宋体" w:cs="Times New Roman"/>
          <w:i/>
          <w:color w:val="auto"/>
          <w:sz w:val="24"/>
          <w:szCs w:val="24"/>
        </w:rPr>
        <w:t>=</w:t>
      </w:r>
      <w:r>
        <w:rPr>
          <w:rFonts w:hint="default" w:ascii="Times New Roman" w:hAnsi="Times New Roman" w:eastAsia="宋体" w:cs="Times New Roman"/>
          <w:color w:val="auto"/>
          <w:sz w:val="24"/>
          <w:szCs w:val="24"/>
        </w:rPr>
        <w:t>2×</w:t>
      </w:r>
      <w:r>
        <w:rPr>
          <w:rFonts w:hint="eastAsia" w:cs="Times New Roman"/>
          <w:color w:val="auto"/>
          <w:sz w:val="24"/>
          <w:szCs w:val="24"/>
          <w:lang w:val="en-US" w:eastAsia="zh-CN"/>
        </w:rPr>
        <w:t>1.5</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w:t>
      </w:r>
      <w:r>
        <w:rPr>
          <w:rFonts w:hint="default" w:ascii="Times New Roman" w:hAnsi="Times New Roman" w:eastAsia="宋体" w:cs="Times New Roman"/>
          <w:i/>
          <w:color w:val="auto"/>
          <w:sz w:val="24"/>
          <w:szCs w:val="24"/>
        </w:rPr>
        <w:t>k</w:t>
      </w:r>
      <w:r>
        <w:rPr>
          <w:rFonts w:hint="default" w:ascii="Times New Roman" w:hAnsi="Times New Roman" w:eastAsia="宋体" w:cs="Times New Roman"/>
          <w:color w:val="auto"/>
          <w:sz w:val="24"/>
          <w:szCs w:val="24"/>
        </w:rPr>
        <w:t>=2</w:t>
      </w:r>
    </w:p>
    <w:p w14:paraId="1D766A50">
      <w:pPr>
        <w:pStyle w:val="28"/>
        <w:keepNext w:val="0"/>
        <w:keepLines w:val="0"/>
        <w:pageBreakBefore w:val="0"/>
        <w:tabs>
          <w:tab w:val="left" w:pos="2304"/>
          <w:tab w:val="left" w:pos="2550"/>
          <w:tab w:val="left" w:pos="3216"/>
          <w:tab w:val="left" w:pos="3400"/>
          <w:tab w:val="center" w:pos="4820"/>
        </w:tabs>
        <w:kinsoku/>
        <w:overflowPunct/>
        <w:topLinePunct w:val="0"/>
        <w:bidi w:val="0"/>
        <w:adjustRightInd w:val="0"/>
        <w:snapToGrid w:val="0"/>
        <w:spacing w:line="360" w:lineRule="auto"/>
        <w:textAlignment w:val="auto"/>
        <w:rPr>
          <w:rFonts w:hint="default" w:hAnsi="Cambria Math" w:cs="Times New Roman"/>
          <w:i w:val="0"/>
          <w:color w:val="auto"/>
          <w:kern w:val="2"/>
          <w:sz w:val="24"/>
          <w:szCs w:val="24"/>
          <w:lang w:val="en-US" w:eastAsia="zh-CN" w:bidi="ar-SA"/>
        </w:rPr>
      </w:pPr>
      <w:r>
        <w:rPr>
          <w:rFonts w:hint="default" w:hAnsi="Cambria Math" w:cs="Times New Roman"/>
          <w:i w:val="0"/>
          <w:color w:val="auto"/>
          <w:kern w:val="2"/>
          <w:sz w:val="24"/>
          <w:szCs w:val="24"/>
          <w:lang w:val="en-US" w:eastAsia="zh-CN" w:bidi="ar-SA"/>
        </w:rPr>
        <w:t>D</w:t>
      </w:r>
      <w:r>
        <w:rPr>
          <w:rFonts w:hint="eastAsia" w:cs="Times New Roman"/>
          <w:color w:val="auto"/>
          <w:sz w:val="24"/>
          <w:szCs w:val="24"/>
          <w:lang w:val="en-US" w:eastAsia="zh-CN"/>
        </w:rPr>
        <w:t>.2</w:t>
      </w:r>
      <w:r>
        <w:rPr>
          <w:rFonts w:hint="default" w:hAnsi="Cambria Math" w:cs="Times New Roman"/>
          <w:i w:val="0"/>
          <w:color w:val="auto"/>
          <w:kern w:val="2"/>
          <w:sz w:val="24"/>
          <w:szCs w:val="24"/>
          <w:lang w:val="en-US" w:eastAsia="zh-CN" w:bidi="ar-SA"/>
        </w:rPr>
        <w:t>.</w:t>
      </w:r>
      <w:r>
        <w:rPr>
          <w:rFonts w:hint="eastAsia" w:hAnsi="Cambria Math" w:cs="Times New Roman"/>
          <w:i w:val="0"/>
          <w:color w:val="auto"/>
          <w:kern w:val="2"/>
          <w:sz w:val="24"/>
          <w:szCs w:val="24"/>
          <w:lang w:val="en-US" w:eastAsia="zh-CN" w:bidi="ar-SA"/>
        </w:rPr>
        <w:t>8</w:t>
      </w:r>
      <w:r>
        <w:rPr>
          <w:rFonts w:hint="default" w:hAnsi="Cambria Math" w:cs="Times New Roman"/>
          <w:i w:val="0"/>
          <w:color w:val="auto"/>
          <w:kern w:val="2"/>
          <w:sz w:val="24"/>
          <w:szCs w:val="24"/>
          <w:lang w:val="en-US" w:eastAsia="zh-CN" w:bidi="ar-SA"/>
        </w:rPr>
        <w:t>测量不确定度的报告</w:t>
      </w:r>
    </w:p>
    <w:p w14:paraId="26173259">
      <w:pPr>
        <w:spacing w:line="360" w:lineRule="auto"/>
        <w:ind w:firstLine="240" w:firstLineChars="100"/>
        <w:jc w:val="left"/>
        <w:rPr>
          <w:rFonts w:hint="default" w:ascii="Times New Roman" w:hAnsi="Times New Roman" w:eastAsia="宋体" w:cs="Times New Roman"/>
          <w:i/>
          <w:color w:val="auto"/>
          <w:sz w:val="24"/>
          <w:szCs w:val="24"/>
        </w:rPr>
      </w:pPr>
      <w:r>
        <w:rPr>
          <w:rFonts w:hint="default" w:ascii="Times New Roman" w:hAnsi="Times New Roman" w:eastAsia="宋体" w:cs="Times New Roman"/>
          <w:i w:val="0"/>
          <w:iCs/>
          <w:color w:val="auto"/>
          <w:sz w:val="24"/>
          <w:szCs w:val="24"/>
          <w:lang w:val="en-US" w:eastAsia="zh-CN"/>
        </w:rPr>
        <w:t>车轮动平衡机</w:t>
      </w:r>
      <w:r>
        <w:rPr>
          <w:rFonts w:hint="eastAsia" w:ascii="Times New Roman" w:hAnsi="Times New Roman" w:eastAsia="宋体" w:cs="Times New Roman"/>
          <w:i w:val="0"/>
          <w:iCs/>
          <w:color w:val="auto"/>
          <w:sz w:val="24"/>
          <w:szCs w:val="24"/>
          <w:lang w:val="en-US" w:eastAsia="zh-CN"/>
        </w:rPr>
        <w:t>不平衡质量</w:t>
      </w:r>
      <w:r>
        <w:rPr>
          <w:rFonts w:hint="eastAsia" w:cs="Times New Roman"/>
          <w:i w:val="0"/>
          <w:iCs/>
          <w:color w:val="auto"/>
          <w:sz w:val="24"/>
          <w:szCs w:val="24"/>
          <w:lang w:val="en-US" w:eastAsia="zh-CN"/>
        </w:rPr>
        <w:t>示值误差</w:t>
      </w:r>
      <w:r>
        <w:rPr>
          <w:rFonts w:hint="eastAsia" w:ascii="Times New Roman" w:hAnsi="Times New Roman" w:eastAsia="宋体" w:cs="Times New Roman"/>
          <w:i w:val="0"/>
          <w:iCs/>
          <w:color w:val="auto"/>
          <w:sz w:val="24"/>
          <w:szCs w:val="24"/>
          <w:lang w:val="en-US" w:eastAsia="zh-CN"/>
        </w:rPr>
        <w:t>的扩展</w:t>
      </w:r>
      <w:r>
        <w:rPr>
          <w:rFonts w:hint="default" w:ascii="Times New Roman" w:hAnsi="Times New Roman" w:eastAsia="宋体" w:cs="Times New Roman"/>
          <w:i w:val="0"/>
          <w:iCs/>
          <w:color w:val="auto"/>
          <w:sz w:val="24"/>
          <w:szCs w:val="24"/>
        </w:rPr>
        <w:t>不确定度</w:t>
      </w:r>
      <w:r>
        <w:rPr>
          <w:rFonts w:hint="default" w:ascii="Times New Roman" w:hAnsi="Times New Roman" w:eastAsia="宋体" w:cs="Times New Roman"/>
          <w:i w:val="0"/>
          <w:iCs/>
          <w:color w:val="auto"/>
          <w:sz w:val="24"/>
          <w:szCs w:val="24"/>
          <w:lang w:val="en-US" w:eastAsia="zh-CN"/>
        </w:rPr>
        <w:t>为</w:t>
      </w:r>
      <w:r>
        <w:rPr>
          <w:rFonts w:hint="eastAsia" w:cs="Times New Roman"/>
          <w:i w:val="0"/>
          <w:iCs/>
          <w:color w:val="auto"/>
          <w:sz w:val="24"/>
          <w:szCs w:val="24"/>
          <w:lang w:val="en-US" w:eastAsia="zh-CN"/>
        </w:rPr>
        <w:t>：</w:t>
      </w:r>
    </w:p>
    <w:p w14:paraId="79748C82">
      <w:pPr>
        <w:spacing w:line="360" w:lineRule="auto"/>
        <w:ind w:firstLine="3840" w:firstLineChars="1600"/>
        <w:rPr>
          <w:rFonts w:hint="default" w:ascii="Times New Roman" w:hAnsi="Times New Roman" w:eastAsia="宋体" w:cs="Times New Roman"/>
          <w:i w:val="0"/>
          <w:iCs/>
          <w:color w:val="auto"/>
          <w:sz w:val="24"/>
          <w:szCs w:val="24"/>
          <w:lang w:val="en-US" w:eastAsia="zh-CN"/>
        </w:rPr>
      </w:pPr>
      <m:oMathPara>
        <m:oMath>
          <m:r>
            <m:rPr/>
            <w:rPr>
              <w:rFonts w:hint="default" w:ascii="Cambria Math" w:hAnsi="Cambria Math" w:cs="Times New Roman"/>
              <w:color w:val="auto"/>
              <w:kern w:val="2"/>
              <w:sz w:val="24"/>
              <w:szCs w:val="24"/>
              <w:lang w:val="en-US" w:eastAsia="zh-CN" w:bidi="ar-SA"/>
            </w:rPr>
            <m:t>U=3</m:t>
          </m:r>
          <m:r>
            <m:rPr/>
            <w:rPr>
              <w:rFonts w:hint="eastAsia" w:ascii="Cambria Math" w:hAnsi="Cambria Math" w:cs="Times New Roman"/>
              <w:color w:val="auto"/>
              <w:kern w:val="2"/>
              <w:sz w:val="24"/>
              <w:szCs w:val="24"/>
              <w:lang w:val="en-US" w:eastAsia="zh-CN" w:bidi="ar-SA"/>
            </w:rPr>
            <m:t>°，</m:t>
          </m:r>
          <m:r>
            <m:rPr/>
            <w:rPr>
              <w:rFonts w:hint="default" w:ascii="Cambria Math" w:hAnsi="Cambria Math" w:cs="Times New Roman"/>
              <w:color w:val="auto"/>
              <w:kern w:val="2"/>
              <w:sz w:val="24"/>
              <w:szCs w:val="24"/>
              <w:lang w:val="en-US" w:eastAsia="zh-CN" w:bidi="ar-SA"/>
            </w:rPr>
            <m:t>k=2</m:t>
          </m:r>
        </m:oMath>
      </m:oMathPara>
    </w:p>
    <w:p w14:paraId="1AA7CCBB">
      <w:pPr>
        <w:spacing w:line="360" w:lineRule="auto"/>
        <w:jc w:val="left"/>
        <w:rPr>
          <w:rFonts w:hint="default" w:hAnsi="Cambria Math" w:cs="Times New Roman"/>
          <w:i w:val="0"/>
          <w:color w:val="auto"/>
          <w:kern w:val="2"/>
          <w:sz w:val="24"/>
          <w:szCs w:val="24"/>
          <w:lang w:val="en-US" w:eastAsia="zh-CN" w:bidi="ar-SA"/>
        </w:rPr>
      </w:pPr>
    </w:p>
    <w:p w14:paraId="18203E6A">
      <w:pPr>
        <w:spacing w:line="360" w:lineRule="auto"/>
        <w:ind w:firstLine="2940" w:firstLineChars="1400"/>
        <w:rPr>
          <w:rFonts w:hint="default" w:ascii="Times New Roman" w:hAnsi="Times New Roman" w:eastAsia="宋体" w:cs="Times New Roman"/>
          <w:color w:val="auto"/>
        </w:rPr>
      </w:pPr>
      <w:r>
        <w:rPr>
          <w:rFonts w:cs="Times New Roman"/>
          <w:color w:val="auto"/>
          <w:szCs w:val="24"/>
          <w:u w:val="single"/>
        </w:rPr>
        <mc:AlternateContent>
          <mc:Choice Requires="wps">
            <w:drawing>
              <wp:anchor distT="0" distB="0" distL="114300" distR="114300" simplePos="0" relativeHeight="251665408" behindDoc="0" locked="0" layoutInCell="1" allowOverlap="1">
                <wp:simplePos x="0" y="0"/>
                <wp:positionH relativeFrom="column">
                  <wp:posOffset>1995805</wp:posOffset>
                </wp:positionH>
                <wp:positionV relativeFrom="paragraph">
                  <wp:posOffset>198120</wp:posOffset>
                </wp:positionV>
                <wp:extent cx="1871980" cy="0"/>
                <wp:effectExtent l="0" t="9525" r="6350" b="12065"/>
                <wp:wrapNone/>
                <wp:docPr id="1824281242" name="直接连接符 2"/>
                <wp:cNvGraphicFramePr/>
                <a:graphic xmlns:a="http://schemas.openxmlformats.org/drawingml/2006/main">
                  <a:graphicData uri="http://schemas.microsoft.com/office/word/2010/wordprocessingShape">
                    <wps:wsp>
                      <wps:cNvCnPr/>
                      <wps:spPr>
                        <a:xfrm>
                          <a:off x="0" y="0"/>
                          <a:ext cx="187198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2" o:spid="_x0000_s1026" o:spt="20" style="position:absolute;left:0pt;margin-left:157.15pt;margin-top:15.6pt;height:0pt;width:147.4pt;z-index:251665408;mso-width-relative:page;mso-height-relative:page;" filled="f" stroked="t" coordsize="21600,21600" o:gfxdata="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lYNZN1gAAAAkBAAAPAAAAAAAAAAEAIAAAACIAAABkcnMvZG93bnJldi54bWxQSwEC&#10;FAAUAAAACACHTuJAx1t0lPYBAADdAwAADgAAAAAAAAABACAAAAAlAQAAZHJzL2Uyb0RvYy54bWxQ&#10;SwUGAAAAAAYABgBZAQAAjQUAAAAA&#10;">
                <v:fill on="f" focussize="0,0"/>
                <v:stroke weight="1.5pt" color="#000000 [3200]" joinstyle="round"/>
                <v:imagedata o:title=""/>
                <o:lock v:ext="edit" aspectratio="f"/>
              </v:line>
            </w:pict>
          </mc:Fallback>
        </mc:AlternateContent>
      </w:r>
    </w:p>
    <w:sectPr>
      <w:footerReference r:id="rId15" w:type="first"/>
      <w:footerReference r:id="rId14" w:type="default"/>
      <w:pgSz w:w="11906" w:h="16838"/>
      <w:pgMar w:top="1304" w:right="1558" w:bottom="1304" w:left="1304"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3F088">
    <w:pPr>
      <w:pStyle w:val="2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7C9E7">
    <w:pPr>
      <w:pStyle w:val="24"/>
      <w:jc w:val="center"/>
    </w:pPr>
    <w:r>
      <w:fldChar w:fldCharType="begin"/>
    </w:r>
    <w:r>
      <w:instrText xml:space="preserve">PAGE   \* MERGEFORMAT</w:instrText>
    </w:r>
    <w:r>
      <w:fldChar w:fldCharType="separate"/>
    </w:r>
    <w:r>
      <w:rPr>
        <w:lang w:val="zh-CN"/>
      </w:rPr>
      <w:t>I</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3D5E1">
    <w:pPr>
      <w:pStyle w:val="2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55FC8">
    <w:pPr>
      <w:pStyle w:val="24"/>
      <w:jc w:val="center"/>
      <w:rPr>
        <w:rFonts w:hint="eastAsia" w:eastAsia="宋体"/>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84D7C2">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3284D7C2">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Ⅱ</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40DC5">
    <w:pPr>
      <w:pStyle w:val="24"/>
      <w:jc w:val="center"/>
      <w:rPr>
        <w:rFonts w:hint="eastAsia" w:eastAsia="宋体"/>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32EA78">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2932EA78">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924EB">
    <w:pPr>
      <w:pStyle w:val="24"/>
      <w:jc w:val="center"/>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5DFD5C">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2B5DFD5C">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r>
      <w:rPr>
        <w:rFonts w:hint="eastAsia" w:ascii="微软雅黑" w:hAnsi="微软雅黑" w:eastAsia="微软雅黑" w:cs="微软雅黑"/>
        <w:lang w:val="en-US" w:eastAsia="zh-CN"/>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C9360">
    <w:pPr>
      <w:pStyle w:val="24"/>
      <w:jc w:val="center"/>
      <w:rPr>
        <w:rFonts w:hint="eastAsia"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92AA00">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2192AA00">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6390C">
    <w:pPr>
      <w:pStyle w:val="24"/>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C04827">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76C04827">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F0865">
    <w:pPr>
      <w:pStyle w:val="24"/>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DFD5C">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502DFD5C">
                    <w:pPr>
                      <w:pStyle w:val="2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724E5">
    <w:pPr>
      <w:pStyle w:val="25"/>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7EA21">
    <w:pPr>
      <w:pStyle w:val="25"/>
    </w:pPr>
    <w:r>
      <w:rPr>
        <w:rFonts w:hint="eastAsia"/>
      </w:rPr>
      <w:t>JJF XXX-2011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5EAEA">
    <w:pPr>
      <w:pStyle w:val="25"/>
    </w:pPr>
    <w:r>
      <w:rPr>
        <w:rFonts w:hint="eastAsia"/>
      </w:rPr>
      <w:t>JJF 1151-202</w:t>
    </w:r>
    <w: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FB94C">
    <w:pPr>
      <w:pStyle w:val="25"/>
      <w:tabs>
        <w:tab w:val="center" w:pos="4649"/>
        <w:tab w:val="left" w:pos="6474"/>
      </w:tabs>
    </w:pPr>
    <w:r>
      <w:rPr>
        <w:rFonts w:hint="eastAsia"/>
      </w:rPr>
      <w:t>JJF 1151-202X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117"/>
      <w:lvlText w:val="%1示例"/>
      <w:lvlJc w:val="left"/>
      <w:pPr>
        <w:tabs>
          <w:tab w:val="left" w:pos="1120"/>
        </w:tabs>
        <w:ind w:firstLine="400"/>
      </w:pPr>
      <w:rPr>
        <w:rFonts w:hint="eastAsia" w:ascii="宋体" w:eastAsia="宋体" w:cs="Times New Roman"/>
        <w:b w:val="0"/>
        <w:i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6806F7D"/>
    <w:multiLevelType w:val="multilevel"/>
    <w:tmpl w:val="46806F7D"/>
    <w:lvl w:ilvl="0" w:tentative="0">
      <w:start w:val="1"/>
      <w:numFmt w:val="none"/>
      <w:pStyle w:val="107"/>
      <w:lvlText w:val="图"/>
      <w:lvlJc w:val="left"/>
      <w:pPr>
        <w:tabs>
          <w:tab w:val="left" w:pos="360"/>
        </w:tabs>
      </w:pPr>
      <w:rPr>
        <w:rFonts w:hint="eastAsia" w:ascii="黑体" w:eastAsia="黑体" w:cs="Times New Roman"/>
        <w:b w:val="0"/>
        <w:i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6D22D8F"/>
    <w:multiLevelType w:val="multilevel"/>
    <w:tmpl w:val="46D22D8F"/>
    <w:lvl w:ilvl="0" w:tentative="0">
      <w:start w:val="1"/>
      <w:numFmt w:val="none"/>
      <w:pStyle w:val="81"/>
      <w:lvlText w:val="%1◆　"/>
      <w:lvlJc w:val="left"/>
      <w:pPr>
        <w:tabs>
          <w:tab w:val="left" w:pos="960"/>
        </w:tabs>
        <w:ind w:left="917" w:hanging="317"/>
      </w:pPr>
      <w:rPr>
        <w:rFonts w:hint="eastAsia" w:ascii="宋体" w:hAnsi="Times New Roman" w:eastAsia="宋体" w:cs="Times New Roman"/>
        <w:b w:val="0"/>
        <w:i w:val="0"/>
        <w:position w:val="4"/>
        <w:sz w:val="11"/>
        <w:szCs w:val="1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496E4D7B"/>
    <w:multiLevelType w:val="multilevel"/>
    <w:tmpl w:val="496E4D7B"/>
    <w:lvl w:ilvl="0" w:tentative="0">
      <w:start w:val="1"/>
      <w:numFmt w:val="none"/>
      <w:pStyle w:val="125"/>
      <w:lvlText w:val="%1注"/>
      <w:lvlJc w:val="left"/>
      <w:pPr>
        <w:tabs>
          <w:tab w:val="left" w:pos="900"/>
        </w:tabs>
        <w:ind w:left="900" w:hanging="500"/>
      </w:pPr>
      <w:rPr>
        <w:rFonts w:hint="eastAsia" w:ascii="宋体" w:hAnsi="Times New Roman" w:eastAsia="宋体" w:cs="Times New Roman"/>
        <w:b w:val="0"/>
        <w:i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4F302902"/>
    <w:multiLevelType w:val="multilevel"/>
    <w:tmpl w:val="4F302902"/>
    <w:lvl w:ilvl="0" w:tentative="0">
      <w:start w:val="1"/>
      <w:numFmt w:val="none"/>
      <w:pStyle w:val="82"/>
      <w:lvlText w:val="表"/>
      <w:lvlJc w:val="left"/>
      <w:pPr>
        <w:tabs>
          <w:tab w:val="left" w:pos="360"/>
        </w:tabs>
      </w:pPr>
      <w:rPr>
        <w:rFonts w:hint="eastAsia" w:ascii="黑体" w:eastAsia="黑体" w:cs="Times New Roman"/>
        <w:b w:val="0"/>
        <w:i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557C2AF5"/>
    <w:multiLevelType w:val="multilevel"/>
    <w:tmpl w:val="557C2AF5"/>
    <w:lvl w:ilvl="0" w:tentative="0">
      <w:start w:val="1"/>
      <w:numFmt w:val="decimal"/>
      <w:pStyle w:val="123"/>
      <w:suff w:val="nothing"/>
      <w:lvlText w:val="图%1　"/>
      <w:lvlJc w:val="left"/>
      <w:rPr>
        <w:rFonts w:hint="eastAsia" w:ascii="黑体" w:hAnsi="Times New Roman" w:eastAsia="黑体" w:cs="Times New Roman"/>
        <w:b w:val="0"/>
        <w:i w:val="0"/>
        <w:sz w:val="21"/>
        <w:szCs w:val="21"/>
      </w:rPr>
    </w:lvl>
    <w:lvl w:ilvl="1" w:tentative="0">
      <w:start w:val="1"/>
      <w:numFmt w:val="decimal"/>
      <w:suff w:val="nothing"/>
      <w:lvlText w:val="%1%2　"/>
      <w:lvlJc w:val="left"/>
      <w:rPr>
        <w:rFonts w:hint="default" w:ascii="Times New Roman" w:hAnsi="Times New Roman" w:eastAsia="黑体" w:cs="Times New Roman"/>
        <w:b w:val="0"/>
        <w:i w:val="0"/>
        <w:sz w:val="21"/>
        <w:szCs w:val="21"/>
      </w:rPr>
    </w:lvl>
    <w:lvl w:ilvl="2" w:tentative="0">
      <w:start w:val="1"/>
      <w:numFmt w:val="decimal"/>
      <w:suff w:val="nothing"/>
      <w:lvlText w:val="%1%2.%3　"/>
      <w:lvlJc w:val="left"/>
      <w:rPr>
        <w:rFonts w:hint="default" w:ascii="Times New Roman" w:hAnsi="Times New Roman" w:eastAsia="黑体" w:cs="Times New Roman"/>
        <w:b w:val="0"/>
        <w:i w:val="0"/>
        <w:sz w:val="21"/>
        <w:szCs w:val="21"/>
      </w:rPr>
    </w:lvl>
    <w:lvl w:ilvl="3" w:tentative="0">
      <w:start w:val="1"/>
      <w:numFmt w:val="decimal"/>
      <w:suff w:val="nothing"/>
      <w:lvlText w:val="%1%2.%3.%4　"/>
      <w:lvlJc w:val="left"/>
      <w:rPr>
        <w:rFonts w:hint="default" w:ascii="Times New Roman" w:hAnsi="Times New Roman" w:eastAsia="黑体" w:cs="Times New Roman"/>
        <w:b w:val="0"/>
        <w:i w:val="0"/>
        <w:sz w:val="21"/>
        <w:szCs w:val="21"/>
      </w:rPr>
    </w:lvl>
    <w:lvl w:ilvl="4" w:tentative="0">
      <w:start w:val="1"/>
      <w:numFmt w:val="decimal"/>
      <w:suff w:val="nothing"/>
      <w:lvlText w:val="%1%2.%3.%4.%5　"/>
      <w:lvlJc w:val="left"/>
      <w:rPr>
        <w:rFonts w:hint="default" w:ascii="Times New Roman" w:hAnsi="Times New Roman" w:eastAsia="黑体" w:cs="Times New Roman"/>
        <w:b w:val="0"/>
        <w:i w:val="0"/>
        <w:sz w:val="21"/>
        <w:szCs w:val="21"/>
      </w:rPr>
    </w:lvl>
    <w:lvl w:ilvl="5" w:tentative="0">
      <w:start w:val="1"/>
      <w:numFmt w:val="decimal"/>
      <w:suff w:val="nothing"/>
      <w:lvlText w:val="%1%2.%3.%4.%5.%6　"/>
      <w:lvlJc w:val="left"/>
      <w:rPr>
        <w:rFonts w:hint="default" w:ascii="Times New Roman" w:hAnsi="Times New Roman" w:eastAsia="黑体" w:cs="Times New Roman"/>
        <w:b w:val="0"/>
        <w:i w:val="0"/>
        <w:sz w:val="21"/>
        <w:szCs w:val="21"/>
      </w:rPr>
    </w:lvl>
    <w:lvl w:ilvl="6" w:tentative="0">
      <w:start w:val="1"/>
      <w:numFmt w:val="decimal"/>
      <w:suff w:val="nothing"/>
      <w:lvlText w:val="%1%2.%3.%4.%5.%6.%7　"/>
      <w:lvlJc w:val="left"/>
      <w:rPr>
        <w:rFonts w:hint="default" w:ascii="Times New Roman" w:hAnsi="Times New Roman" w:eastAsia="黑体" w:cs="Times New Roman"/>
        <w:b w:val="0"/>
        <w:i w:val="0"/>
        <w:sz w:val="21"/>
        <w:szCs w:val="21"/>
      </w:rPr>
    </w:lvl>
    <w:lvl w:ilvl="7" w:tentative="0">
      <w:start w:val="1"/>
      <w:numFmt w:val="decimal"/>
      <w:lvlText w:val="%1.%2.%3.%4.%5.%6.%7.%8"/>
      <w:lvlJc w:val="left"/>
      <w:pPr>
        <w:tabs>
          <w:tab w:val="left" w:pos="15833"/>
        </w:tabs>
        <w:ind w:left="15451" w:hanging="1418"/>
      </w:pPr>
      <w:rPr>
        <w:rFonts w:hint="eastAsia" w:cs="Times New Roman"/>
      </w:rPr>
    </w:lvl>
    <w:lvl w:ilvl="8" w:tentative="0">
      <w:start w:val="1"/>
      <w:numFmt w:val="decimal"/>
      <w:lvlText w:val="%1.%2.%3.%4.%5.%6.%7.%8.%9"/>
      <w:lvlJc w:val="left"/>
      <w:pPr>
        <w:tabs>
          <w:tab w:val="left" w:pos="16259"/>
        </w:tabs>
        <w:ind w:left="16159" w:hanging="1700"/>
      </w:pPr>
      <w:rPr>
        <w:rFonts w:hint="eastAsia" w:cs="Times New Roman"/>
      </w:rPr>
    </w:lvl>
  </w:abstractNum>
  <w:abstractNum w:abstractNumId="6">
    <w:nsid w:val="6350366A"/>
    <w:multiLevelType w:val="multilevel"/>
    <w:tmpl w:val="6350366A"/>
    <w:lvl w:ilvl="0" w:tentative="0">
      <w:start w:val="1"/>
      <w:numFmt w:val="none"/>
      <w:pStyle w:val="112"/>
      <w:lvlText w:val="%1●　"/>
      <w:lvlJc w:val="left"/>
      <w:pPr>
        <w:tabs>
          <w:tab w:val="left" w:pos="760"/>
        </w:tabs>
        <w:ind w:left="717" w:hanging="317"/>
      </w:pPr>
      <w:rPr>
        <w:rFonts w:hint="eastAsia" w:ascii="宋体" w:hAnsi="Times New Roman" w:eastAsia="宋体" w:cs="Times New Roman"/>
        <w:b w:val="0"/>
        <w:i w:val="0"/>
        <w:position w:val="4"/>
        <w:sz w:val="13"/>
        <w:szCs w:val="13"/>
      </w:rPr>
    </w:lvl>
    <w:lvl w:ilvl="1" w:tentative="0">
      <w:start w:val="1"/>
      <w:numFmt w:val="lowerLetter"/>
      <w:lvlText w:val="%2)"/>
      <w:lvlJc w:val="left"/>
      <w:pPr>
        <w:tabs>
          <w:tab w:val="left" w:pos="780"/>
        </w:tabs>
        <w:ind w:left="780" w:hanging="360"/>
      </w:pPr>
      <w:rPr>
        <w:rFonts w:hint="eastAsia" w:cs="Times New Roman"/>
      </w:rPr>
    </w:lvl>
    <w:lvl w:ilvl="2" w:tentative="0">
      <w:start w:val="1"/>
      <w:numFmt w:val="decimal"/>
      <w:lvlText w:val="%3)"/>
      <w:lvlJc w:val="left"/>
      <w:pPr>
        <w:tabs>
          <w:tab w:val="left" w:pos="1200"/>
        </w:tabs>
        <w:ind w:left="1200" w:hanging="360"/>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646260FA"/>
    <w:multiLevelType w:val="multilevel"/>
    <w:tmpl w:val="646260FA"/>
    <w:lvl w:ilvl="0" w:tentative="0">
      <w:start w:val="1"/>
      <w:numFmt w:val="decimal"/>
      <w:pStyle w:val="122"/>
      <w:suff w:val="nothing"/>
      <w:lvlText w:val="表%1　"/>
      <w:lvlJc w:val="left"/>
      <w:rPr>
        <w:rFonts w:hint="eastAsia" w:ascii="黑体" w:hAnsi="Times New Roman" w:eastAsia="黑体" w:cs="Times New Roman"/>
        <w:b w:val="0"/>
        <w:i w:val="0"/>
        <w:sz w:val="21"/>
        <w:szCs w:val="21"/>
      </w:rPr>
    </w:lvl>
    <w:lvl w:ilvl="1" w:tentative="0">
      <w:start w:val="1"/>
      <w:numFmt w:val="decimal"/>
      <w:lvlText w:val="%1.%2"/>
      <w:lvlJc w:val="left"/>
      <w:pPr>
        <w:tabs>
          <w:tab w:val="left" w:pos="4678"/>
        </w:tabs>
        <w:ind w:left="4678" w:hanging="567"/>
      </w:pPr>
      <w:rPr>
        <w:rFonts w:hint="eastAsia" w:cs="Times New Roman"/>
      </w:rPr>
    </w:lvl>
    <w:lvl w:ilvl="2" w:tentative="0">
      <w:start w:val="1"/>
      <w:numFmt w:val="decimal"/>
      <w:lvlText w:val="%1.%2.%3"/>
      <w:lvlJc w:val="left"/>
      <w:pPr>
        <w:tabs>
          <w:tab w:val="left" w:pos="5104"/>
        </w:tabs>
        <w:ind w:left="5104" w:hanging="567"/>
      </w:pPr>
      <w:rPr>
        <w:rFonts w:hint="eastAsia" w:cs="Times New Roman"/>
      </w:rPr>
    </w:lvl>
    <w:lvl w:ilvl="3" w:tentative="0">
      <w:start w:val="1"/>
      <w:numFmt w:val="decimal"/>
      <w:lvlText w:val="%1.%2.%3.%4"/>
      <w:lvlJc w:val="left"/>
      <w:pPr>
        <w:tabs>
          <w:tab w:val="left" w:pos="5670"/>
        </w:tabs>
        <w:ind w:left="5670" w:hanging="708"/>
      </w:pPr>
      <w:rPr>
        <w:rFonts w:hint="eastAsia" w:cs="Times New Roman"/>
      </w:rPr>
    </w:lvl>
    <w:lvl w:ilvl="4" w:tentative="0">
      <w:start w:val="1"/>
      <w:numFmt w:val="decimal"/>
      <w:lvlText w:val="%1.%2.%3.%4.%5"/>
      <w:lvlJc w:val="left"/>
      <w:pPr>
        <w:tabs>
          <w:tab w:val="left" w:pos="6237"/>
        </w:tabs>
        <w:ind w:left="6237" w:hanging="850"/>
      </w:pPr>
      <w:rPr>
        <w:rFonts w:hint="eastAsia" w:cs="Times New Roman"/>
      </w:rPr>
    </w:lvl>
    <w:lvl w:ilvl="5" w:tentative="0">
      <w:start w:val="1"/>
      <w:numFmt w:val="decimal"/>
      <w:lvlText w:val="%1.%2.%3.%4.%5.%6"/>
      <w:lvlJc w:val="left"/>
      <w:pPr>
        <w:tabs>
          <w:tab w:val="left" w:pos="6946"/>
        </w:tabs>
        <w:ind w:left="6946" w:hanging="1134"/>
      </w:pPr>
      <w:rPr>
        <w:rFonts w:hint="eastAsia" w:cs="Times New Roman"/>
      </w:rPr>
    </w:lvl>
    <w:lvl w:ilvl="6" w:tentative="0">
      <w:start w:val="1"/>
      <w:numFmt w:val="decimal"/>
      <w:lvlText w:val="%1.%2.%3.%4.%5.%6.%7"/>
      <w:lvlJc w:val="left"/>
      <w:pPr>
        <w:tabs>
          <w:tab w:val="left" w:pos="7513"/>
        </w:tabs>
        <w:ind w:left="7513" w:hanging="1276"/>
      </w:pPr>
      <w:rPr>
        <w:rFonts w:hint="eastAsia" w:cs="Times New Roman"/>
      </w:rPr>
    </w:lvl>
    <w:lvl w:ilvl="7" w:tentative="0">
      <w:start w:val="1"/>
      <w:numFmt w:val="decimal"/>
      <w:lvlText w:val="%1.%2.%3.%4.%5.%6.%7.%8"/>
      <w:lvlJc w:val="left"/>
      <w:pPr>
        <w:tabs>
          <w:tab w:val="left" w:pos="8080"/>
        </w:tabs>
        <w:ind w:left="8080" w:hanging="1418"/>
      </w:pPr>
      <w:rPr>
        <w:rFonts w:hint="eastAsia" w:cs="Times New Roman"/>
      </w:rPr>
    </w:lvl>
    <w:lvl w:ilvl="8" w:tentative="0">
      <w:start w:val="1"/>
      <w:numFmt w:val="decimal"/>
      <w:lvlText w:val="%1.%2.%3.%4.%5.%6.%7.%8.%9"/>
      <w:lvlJc w:val="left"/>
      <w:pPr>
        <w:tabs>
          <w:tab w:val="left" w:pos="8788"/>
        </w:tabs>
        <w:ind w:left="8788" w:hanging="1700"/>
      </w:pPr>
      <w:rPr>
        <w:rFonts w:hint="eastAsia" w:cs="Times New Roman"/>
      </w:rPr>
    </w:lvl>
  </w:abstractNum>
  <w:abstractNum w:abstractNumId="8">
    <w:nsid w:val="657D3FBC"/>
    <w:multiLevelType w:val="multilevel"/>
    <w:tmpl w:val="657D3FBC"/>
    <w:lvl w:ilvl="0" w:tentative="0">
      <w:start w:val="1"/>
      <w:numFmt w:val="upperLetter"/>
      <w:pStyle w:val="64"/>
      <w:suff w:val="nothing"/>
      <w:lvlText w:val="附　录　%1"/>
      <w:lvlJc w:val="left"/>
      <w:pPr>
        <w:ind w:left="0" w:firstLine="0"/>
      </w:pPr>
      <w:rPr>
        <w:rFonts w:hint="default" w:ascii="Arial" w:hAnsi="Arial" w:eastAsia="黑体" w:cs="Arial"/>
        <w:b w:val="0"/>
        <w:i w:val="0"/>
        <w:sz w:val="21"/>
      </w:rPr>
    </w:lvl>
    <w:lvl w:ilvl="1" w:tentative="0">
      <w:start w:val="1"/>
      <w:numFmt w:val="decimal"/>
      <w:pStyle w:val="65"/>
      <w:suff w:val="nothing"/>
      <w:lvlText w:val="%1.%2　"/>
      <w:lvlJc w:val="left"/>
      <w:pPr>
        <w:ind w:left="1260" w:firstLine="0"/>
      </w:pPr>
      <w:rPr>
        <w:rFonts w:hint="eastAsia" w:ascii="黑体" w:hAnsi="Times New Roman" w:eastAsia="黑体"/>
        <w:b w:val="0"/>
        <w:i w:val="0"/>
        <w:snapToGrid/>
        <w:spacing w:val="0"/>
        <w:w w:val="100"/>
        <w:kern w:val="21"/>
        <w:sz w:val="21"/>
      </w:rPr>
    </w:lvl>
    <w:lvl w:ilvl="2" w:tentative="0">
      <w:start w:val="1"/>
      <w:numFmt w:val="decimal"/>
      <w:pStyle w:val="66"/>
      <w:suff w:val="nothing"/>
      <w:lvlText w:val="%1.%2.%3　"/>
      <w:lvlJc w:val="left"/>
      <w:pPr>
        <w:ind w:left="0" w:firstLine="0"/>
      </w:pPr>
      <w:rPr>
        <w:rFonts w:hint="eastAsia" w:ascii="黑体" w:hAnsi="Times New Roman" w:eastAsia="黑体"/>
        <w:b w:val="0"/>
        <w:i w:val="0"/>
        <w:sz w:val="21"/>
      </w:rPr>
    </w:lvl>
    <w:lvl w:ilvl="3" w:tentative="0">
      <w:start w:val="1"/>
      <w:numFmt w:val="decimal"/>
      <w:pStyle w:val="67"/>
      <w:suff w:val="nothing"/>
      <w:lvlText w:val="%1.%2.%3.%4　"/>
      <w:lvlJc w:val="left"/>
      <w:pPr>
        <w:ind w:left="0" w:firstLine="0"/>
      </w:pPr>
      <w:rPr>
        <w:rFonts w:hint="eastAsia" w:ascii="黑体" w:hAnsi="Times New Roman" w:eastAsia="黑体"/>
        <w:b w:val="0"/>
        <w:i w:val="0"/>
        <w:sz w:val="21"/>
      </w:rPr>
    </w:lvl>
    <w:lvl w:ilvl="4" w:tentative="0">
      <w:start w:val="1"/>
      <w:numFmt w:val="decimal"/>
      <w:pStyle w:val="68"/>
      <w:suff w:val="nothing"/>
      <w:lvlText w:val="%1.%2.%3.%4.%5　"/>
      <w:lvlJc w:val="left"/>
      <w:pPr>
        <w:ind w:left="0" w:firstLine="0"/>
      </w:pPr>
      <w:rPr>
        <w:rFonts w:hint="eastAsia" w:ascii="黑体" w:hAnsi="Times New Roman" w:eastAsia="黑体"/>
        <w:b w:val="0"/>
        <w:i w:val="0"/>
        <w:sz w:val="21"/>
      </w:rPr>
    </w:lvl>
    <w:lvl w:ilvl="5" w:tentative="0">
      <w:start w:val="1"/>
      <w:numFmt w:val="decimal"/>
      <w:pStyle w:val="69"/>
      <w:suff w:val="nothing"/>
      <w:lvlText w:val="%1.%2.%3.%4.%5.%6　"/>
      <w:lvlJc w:val="left"/>
      <w:pPr>
        <w:ind w:left="0" w:firstLine="0"/>
      </w:pPr>
      <w:rPr>
        <w:rFonts w:hint="eastAsia" w:ascii="黑体" w:hAnsi="Times New Roman" w:eastAsia="黑体"/>
        <w:b w:val="0"/>
        <w:i w:val="0"/>
        <w:sz w:val="21"/>
      </w:rPr>
    </w:lvl>
    <w:lvl w:ilvl="6" w:tentative="0">
      <w:start w:val="1"/>
      <w:numFmt w:val="decimal"/>
      <w:pStyle w:val="7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pStyle w:val="54"/>
      <w:suff w:val="nothing"/>
      <w:lvlText w:val="%1"/>
      <w:lvlJc w:val="left"/>
      <w:pPr>
        <w:ind w:left="0" w:firstLine="0"/>
      </w:pPr>
      <w:rPr>
        <w:rFonts w:hint="default" w:ascii="Times New Roman" w:hAnsi="Times New Roman"/>
        <w:b/>
        <w:i w:val="0"/>
        <w:sz w:val="21"/>
      </w:rPr>
    </w:lvl>
    <w:lvl w:ilvl="1" w:tentative="0">
      <w:start w:val="1"/>
      <w:numFmt w:val="decimal"/>
      <w:pStyle w:val="56"/>
      <w:suff w:val="nothing"/>
      <w:lvlText w:val="%1%2　"/>
      <w:lvlJc w:val="left"/>
      <w:pPr>
        <w:ind w:left="0" w:firstLine="0"/>
      </w:pPr>
      <w:rPr>
        <w:rFonts w:hint="default" w:ascii="Arial" w:hAnsi="Arial" w:eastAsia="黑体" w:cs="Arial"/>
        <w:b w:val="0"/>
        <w:i w:val="0"/>
        <w:sz w:val="21"/>
      </w:rPr>
    </w:lvl>
    <w:lvl w:ilvl="2" w:tentative="0">
      <w:start w:val="1"/>
      <w:numFmt w:val="decimal"/>
      <w:pStyle w:val="57"/>
      <w:suff w:val="nothing"/>
      <w:lvlText w:val="%1%2.%3　"/>
      <w:lvlJc w:val="left"/>
      <w:pPr>
        <w:ind w:left="3570" w:firstLine="0"/>
      </w:pPr>
      <w:rPr>
        <w:rFonts w:hint="eastAsia" w:ascii="黑体" w:hAnsi="Times New Roman" w:eastAsia="黑体"/>
        <w:b w:val="0"/>
        <w:i w:val="0"/>
        <w:sz w:val="21"/>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60"/>
      <w:suff w:val="nothing"/>
      <w:lvlText w:val="%1%2.%3.%4.%5　"/>
      <w:lvlJc w:val="left"/>
      <w:pPr>
        <w:ind w:left="0" w:firstLine="0"/>
      </w:pPr>
      <w:rPr>
        <w:rFonts w:hint="eastAsia" w:ascii="黑体" w:hAnsi="Times New Roman" w:eastAsia="黑体"/>
        <w:b w:val="0"/>
        <w:i w:val="0"/>
        <w:sz w:val="21"/>
      </w:rPr>
    </w:lvl>
    <w:lvl w:ilvl="5" w:tentative="0">
      <w:start w:val="1"/>
      <w:numFmt w:val="decimal"/>
      <w:pStyle w:val="61"/>
      <w:suff w:val="nothing"/>
      <w:lvlText w:val="%1%2.%3.%4.%5.%6　"/>
      <w:lvlJc w:val="left"/>
      <w:pPr>
        <w:ind w:left="0" w:firstLine="0"/>
      </w:pPr>
      <w:rPr>
        <w:rFonts w:hint="eastAsia" w:ascii="黑体" w:hAnsi="Times New Roman" w:eastAsia="黑体"/>
        <w:b w:val="0"/>
        <w:i w:val="0"/>
        <w:sz w:val="21"/>
      </w:rPr>
    </w:lvl>
    <w:lvl w:ilvl="6" w:tentative="0">
      <w:start w:val="1"/>
      <w:numFmt w:val="decimal"/>
      <w:pStyle w:val="6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124"/>
      <w:lvlText w:val="%1注："/>
      <w:lvlJc w:val="left"/>
      <w:pPr>
        <w:tabs>
          <w:tab w:val="left" w:pos="1140"/>
        </w:tabs>
        <w:ind w:left="840" w:hanging="420"/>
      </w:pPr>
      <w:rPr>
        <w:rFonts w:hint="eastAsia" w:ascii="宋体" w:hAnsi="Times New Roman" w:eastAsia="宋体" w:cs="Times New Roman"/>
        <w:b w:val="0"/>
        <w:i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1">
    <w:nsid w:val="76933334"/>
    <w:multiLevelType w:val="multilevel"/>
    <w:tmpl w:val="76933334"/>
    <w:lvl w:ilvl="0" w:tentative="0">
      <w:start w:val="1"/>
      <w:numFmt w:val="none"/>
      <w:pStyle w:val="111"/>
      <w:lvlText w:val="%1——"/>
      <w:lvlJc w:val="left"/>
      <w:pPr>
        <w:tabs>
          <w:tab w:val="left" w:pos="1140"/>
        </w:tabs>
        <w:ind w:left="84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9"/>
  </w:num>
  <w:num w:numId="2">
    <w:abstractNumId w:val="8"/>
  </w:num>
  <w:num w:numId="3">
    <w:abstractNumId w:val="2"/>
  </w:num>
  <w:num w:numId="4">
    <w:abstractNumId w:val="4"/>
  </w:num>
  <w:num w:numId="5">
    <w:abstractNumId w:val="1"/>
  </w:num>
  <w:num w:numId="6">
    <w:abstractNumId w:val="11"/>
  </w:num>
  <w:num w:numId="7">
    <w:abstractNumId w:val="6"/>
  </w:num>
  <w:num w:numId="8">
    <w:abstractNumId w:val="0"/>
  </w:num>
  <w:num w:numId="9">
    <w:abstractNumId w:val="7"/>
  </w:num>
  <w:num w:numId="10">
    <w:abstractNumId w:val="5"/>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kNDhhMmI3MDVhOWFkYTQxMzdhMDcxMjkxMTM5ZDMifQ=="/>
  </w:docVars>
  <w:rsids>
    <w:rsidRoot w:val="005578DB"/>
    <w:rsid w:val="00000465"/>
    <w:rsid w:val="00001AB1"/>
    <w:rsid w:val="00002DC7"/>
    <w:rsid w:val="00004C43"/>
    <w:rsid w:val="00006514"/>
    <w:rsid w:val="00007BC6"/>
    <w:rsid w:val="00007BCF"/>
    <w:rsid w:val="000112BE"/>
    <w:rsid w:val="00011B73"/>
    <w:rsid w:val="00012755"/>
    <w:rsid w:val="00014B25"/>
    <w:rsid w:val="00015B00"/>
    <w:rsid w:val="00015E09"/>
    <w:rsid w:val="000202FC"/>
    <w:rsid w:val="00020A41"/>
    <w:rsid w:val="0002368F"/>
    <w:rsid w:val="00025054"/>
    <w:rsid w:val="0002687F"/>
    <w:rsid w:val="0002739F"/>
    <w:rsid w:val="00027B6C"/>
    <w:rsid w:val="0003095F"/>
    <w:rsid w:val="00031E2E"/>
    <w:rsid w:val="00032BAF"/>
    <w:rsid w:val="00034E03"/>
    <w:rsid w:val="0003543F"/>
    <w:rsid w:val="00036BED"/>
    <w:rsid w:val="00040457"/>
    <w:rsid w:val="0004071C"/>
    <w:rsid w:val="00040F6E"/>
    <w:rsid w:val="0004143D"/>
    <w:rsid w:val="000415B1"/>
    <w:rsid w:val="00042F47"/>
    <w:rsid w:val="00043CF8"/>
    <w:rsid w:val="00043ECE"/>
    <w:rsid w:val="000443A0"/>
    <w:rsid w:val="00044D1D"/>
    <w:rsid w:val="000453FF"/>
    <w:rsid w:val="00045A7B"/>
    <w:rsid w:val="00046E12"/>
    <w:rsid w:val="00050C1F"/>
    <w:rsid w:val="0005145A"/>
    <w:rsid w:val="00052E5E"/>
    <w:rsid w:val="00053BEF"/>
    <w:rsid w:val="00055391"/>
    <w:rsid w:val="000554A0"/>
    <w:rsid w:val="00056D5A"/>
    <w:rsid w:val="00056E5E"/>
    <w:rsid w:val="00060BF2"/>
    <w:rsid w:val="00061729"/>
    <w:rsid w:val="000634BA"/>
    <w:rsid w:val="00063A33"/>
    <w:rsid w:val="00064660"/>
    <w:rsid w:val="00064F75"/>
    <w:rsid w:val="000663E8"/>
    <w:rsid w:val="00070FEB"/>
    <w:rsid w:val="00073666"/>
    <w:rsid w:val="0007592E"/>
    <w:rsid w:val="00076890"/>
    <w:rsid w:val="00076A23"/>
    <w:rsid w:val="000801BB"/>
    <w:rsid w:val="000809BE"/>
    <w:rsid w:val="00080E4A"/>
    <w:rsid w:val="000817B3"/>
    <w:rsid w:val="00082AAE"/>
    <w:rsid w:val="0008576B"/>
    <w:rsid w:val="00086564"/>
    <w:rsid w:val="0008672A"/>
    <w:rsid w:val="000876E9"/>
    <w:rsid w:val="00091106"/>
    <w:rsid w:val="00091971"/>
    <w:rsid w:val="00091FA8"/>
    <w:rsid w:val="00092251"/>
    <w:rsid w:val="00092430"/>
    <w:rsid w:val="00095BB4"/>
    <w:rsid w:val="00096F0A"/>
    <w:rsid w:val="00097736"/>
    <w:rsid w:val="000977D4"/>
    <w:rsid w:val="000A02BF"/>
    <w:rsid w:val="000A13DF"/>
    <w:rsid w:val="000A1A61"/>
    <w:rsid w:val="000A2FB0"/>
    <w:rsid w:val="000A33A4"/>
    <w:rsid w:val="000A3908"/>
    <w:rsid w:val="000A460C"/>
    <w:rsid w:val="000A4E8F"/>
    <w:rsid w:val="000A58C5"/>
    <w:rsid w:val="000A63C0"/>
    <w:rsid w:val="000B0A82"/>
    <w:rsid w:val="000B1B33"/>
    <w:rsid w:val="000B22BF"/>
    <w:rsid w:val="000B3412"/>
    <w:rsid w:val="000B3552"/>
    <w:rsid w:val="000B3696"/>
    <w:rsid w:val="000B4564"/>
    <w:rsid w:val="000B4E78"/>
    <w:rsid w:val="000B4EAD"/>
    <w:rsid w:val="000B527F"/>
    <w:rsid w:val="000B6FCA"/>
    <w:rsid w:val="000B7A8C"/>
    <w:rsid w:val="000B7B85"/>
    <w:rsid w:val="000C0240"/>
    <w:rsid w:val="000C3CED"/>
    <w:rsid w:val="000C3F86"/>
    <w:rsid w:val="000C5801"/>
    <w:rsid w:val="000C5ABA"/>
    <w:rsid w:val="000C61FC"/>
    <w:rsid w:val="000C73DC"/>
    <w:rsid w:val="000D33F6"/>
    <w:rsid w:val="000D3444"/>
    <w:rsid w:val="000D371D"/>
    <w:rsid w:val="000D4745"/>
    <w:rsid w:val="000D5100"/>
    <w:rsid w:val="000D52E6"/>
    <w:rsid w:val="000E1285"/>
    <w:rsid w:val="000E1790"/>
    <w:rsid w:val="000E203D"/>
    <w:rsid w:val="000E222E"/>
    <w:rsid w:val="000E2872"/>
    <w:rsid w:val="000E2EEE"/>
    <w:rsid w:val="000E35F3"/>
    <w:rsid w:val="000E71D6"/>
    <w:rsid w:val="000E7251"/>
    <w:rsid w:val="000F2036"/>
    <w:rsid w:val="000F2B78"/>
    <w:rsid w:val="000F4080"/>
    <w:rsid w:val="000F5F4E"/>
    <w:rsid w:val="000F6115"/>
    <w:rsid w:val="000F6832"/>
    <w:rsid w:val="000F6AEF"/>
    <w:rsid w:val="000F704C"/>
    <w:rsid w:val="001001F3"/>
    <w:rsid w:val="00101681"/>
    <w:rsid w:val="00101A92"/>
    <w:rsid w:val="00101CDC"/>
    <w:rsid w:val="00102AFE"/>
    <w:rsid w:val="00103B9E"/>
    <w:rsid w:val="0010564C"/>
    <w:rsid w:val="00105EA7"/>
    <w:rsid w:val="0010795B"/>
    <w:rsid w:val="00107B7A"/>
    <w:rsid w:val="00112A7F"/>
    <w:rsid w:val="00114EAF"/>
    <w:rsid w:val="00114F93"/>
    <w:rsid w:val="00115577"/>
    <w:rsid w:val="00115963"/>
    <w:rsid w:val="00116100"/>
    <w:rsid w:val="00117993"/>
    <w:rsid w:val="00120886"/>
    <w:rsid w:val="001208E5"/>
    <w:rsid w:val="00120CAD"/>
    <w:rsid w:val="00120D38"/>
    <w:rsid w:val="001216CB"/>
    <w:rsid w:val="00122415"/>
    <w:rsid w:val="00123DEE"/>
    <w:rsid w:val="00124E20"/>
    <w:rsid w:val="0012771B"/>
    <w:rsid w:val="001300C5"/>
    <w:rsid w:val="00130DCF"/>
    <w:rsid w:val="00132A0B"/>
    <w:rsid w:val="00132EAD"/>
    <w:rsid w:val="001355E5"/>
    <w:rsid w:val="00135EE3"/>
    <w:rsid w:val="00140FAC"/>
    <w:rsid w:val="001425F9"/>
    <w:rsid w:val="00142C8E"/>
    <w:rsid w:val="00143610"/>
    <w:rsid w:val="00145135"/>
    <w:rsid w:val="001453E4"/>
    <w:rsid w:val="001472B0"/>
    <w:rsid w:val="00147923"/>
    <w:rsid w:val="001502BD"/>
    <w:rsid w:val="001543C4"/>
    <w:rsid w:val="00154641"/>
    <w:rsid w:val="0015652F"/>
    <w:rsid w:val="00157D54"/>
    <w:rsid w:val="00160CE0"/>
    <w:rsid w:val="00160D2E"/>
    <w:rsid w:val="00161867"/>
    <w:rsid w:val="001618E3"/>
    <w:rsid w:val="00163115"/>
    <w:rsid w:val="001632B4"/>
    <w:rsid w:val="00163434"/>
    <w:rsid w:val="0016428C"/>
    <w:rsid w:val="00165CB2"/>
    <w:rsid w:val="00166FB6"/>
    <w:rsid w:val="00171024"/>
    <w:rsid w:val="001737F1"/>
    <w:rsid w:val="001751AC"/>
    <w:rsid w:val="00176C1B"/>
    <w:rsid w:val="00176EF9"/>
    <w:rsid w:val="00177EA0"/>
    <w:rsid w:val="00177ECD"/>
    <w:rsid w:val="0018042D"/>
    <w:rsid w:val="00181C7D"/>
    <w:rsid w:val="0018237F"/>
    <w:rsid w:val="0018261B"/>
    <w:rsid w:val="00184616"/>
    <w:rsid w:val="0018728F"/>
    <w:rsid w:val="00190573"/>
    <w:rsid w:val="001912BD"/>
    <w:rsid w:val="00192C8C"/>
    <w:rsid w:val="00195BD4"/>
    <w:rsid w:val="0019610C"/>
    <w:rsid w:val="00197D10"/>
    <w:rsid w:val="001A0ABF"/>
    <w:rsid w:val="001A103A"/>
    <w:rsid w:val="001A10A5"/>
    <w:rsid w:val="001A234C"/>
    <w:rsid w:val="001A35FF"/>
    <w:rsid w:val="001A559C"/>
    <w:rsid w:val="001A7EC3"/>
    <w:rsid w:val="001B17A9"/>
    <w:rsid w:val="001B5086"/>
    <w:rsid w:val="001B5130"/>
    <w:rsid w:val="001C6ADE"/>
    <w:rsid w:val="001C70B1"/>
    <w:rsid w:val="001C78CE"/>
    <w:rsid w:val="001D170B"/>
    <w:rsid w:val="001D2014"/>
    <w:rsid w:val="001D2481"/>
    <w:rsid w:val="001D3726"/>
    <w:rsid w:val="001D46CE"/>
    <w:rsid w:val="001D7032"/>
    <w:rsid w:val="001D7A1C"/>
    <w:rsid w:val="001E0423"/>
    <w:rsid w:val="001E0901"/>
    <w:rsid w:val="001E0FF8"/>
    <w:rsid w:val="001E1288"/>
    <w:rsid w:val="001E21F1"/>
    <w:rsid w:val="001E3827"/>
    <w:rsid w:val="001E6BBD"/>
    <w:rsid w:val="001E6C37"/>
    <w:rsid w:val="001F0F5C"/>
    <w:rsid w:val="001F1A82"/>
    <w:rsid w:val="001F1C83"/>
    <w:rsid w:val="001F1DED"/>
    <w:rsid w:val="001F4D82"/>
    <w:rsid w:val="001F5901"/>
    <w:rsid w:val="001F6519"/>
    <w:rsid w:val="001F6657"/>
    <w:rsid w:val="001F7483"/>
    <w:rsid w:val="001F7917"/>
    <w:rsid w:val="00200C4A"/>
    <w:rsid w:val="00201F3E"/>
    <w:rsid w:val="002029A8"/>
    <w:rsid w:val="00203141"/>
    <w:rsid w:val="00204E1E"/>
    <w:rsid w:val="00206E8E"/>
    <w:rsid w:val="00206E93"/>
    <w:rsid w:val="002151EF"/>
    <w:rsid w:val="00221BBE"/>
    <w:rsid w:val="00222BFB"/>
    <w:rsid w:val="002233FA"/>
    <w:rsid w:val="00225E88"/>
    <w:rsid w:val="00226359"/>
    <w:rsid w:val="00226871"/>
    <w:rsid w:val="002302C8"/>
    <w:rsid w:val="00230992"/>
    <w:rsid w:val="00231E1D"/>
    <w:rsid w:val="00233364"/>
    <w:rsid w:val="00233775"/>
    <w:rsid w:val="00234766"/>
    <w:rsid w:val="00235A53"/>
    <w:rsid w:val="0023614D"/>
    <w:rsid w:val="002405CE"/>
    <w:rsid w:val="00243F0D"/>
    <w:rsid w:val="00244F05"/>
    <w:rsid w:val="00245440"/>
    <w:rsid w:val="00245520"/>
    <w:rsid w:val="00245874"/>
    <w:rsid w:val="00245EDF"/>
    <w:rsid w:val="00250252"/>
    <w:rsid w:val="00252D0A"/>
    <w:rsid w:val="0025315B"/>
    <w:rsid w:val="002540BE"/>
    <w:rsid w:val="00257765"/>
    <w:rsid w:val="00257C49"/>
    <w:rsid w:val="0026118C"/>
    <w:rsid w:val="0026193E"/>
    <w:rsid w:val="002647E9"/>
    <w:rsid w:val="00264EEF"/>
    <w:rsid w:val="0026664D"/>
    <w:rsid w:val="00266737"/>
    <w:rsid w:val="00266859"/>
    <w:rsid w:val="00266DD6"/>
    <w:rsid w:val="00272414"/>
    <w:rsid w:val="0027484B"/>
    <w:rsid w:val="00274B65"/>
    <w:rsid w:val="00275371"/>
    <w:rsid w:val="0027550A"/>
    <w:rsid w:val="0027749D"/>
    <w:rsid w:val="00277A3A"/>
    <w:rsid w:val="00277BC0"/>
    <w:rsid w:val="0028064C"/>
    <w:rsid w:val="002806B8"/>
    <w:rsid w:val="00280C11"/>
    <w:rsid w:val="0028196B"/>
    <w:rsid w:val="00282833"/>
    <w:rsid w:val="00282DAA"/>
    <w:rsid w:val="0028335F"/>
    <w:rsid w:val="002836AA"/>
    <w:rsid w:val="002836E8"/>
    <w:rsid w:val="0028434D"/>
    <w:rsid w:val="002863DB"/>
    <w:rsid w:val="00287FA7"/>
    <w:rsid w:val="002900F3"/>
    <w:rsid w:val="00290573"/>
    <w:rsid w:val="00290BDD"/>
    <w:rsid w:val="00291BD6"/>
    <w:rsid w:val="00294944"/>
    <w:rsid w:val="00294EB4"/>
    <w:rsid w:val="002955FE"/>
    <w:rsid w:val="00296022"/>
    <w:rsid w:val="0029736D"/>
    <w:rsid w:val="002973B5"/>
    <w:rsid w:val="002973BC"/>
    <w:rsid w:val="0029775F"/>
    <w:rsid w:val="002A1497"/>
    <w:rsid w:val="002A186C"/>
    <w:rsid w:val="002A20CF"/>
    <w:rsid w:val="002A3778"/>
    <w:rsid w:val="002A62A2"/>
    <w:rsid w:val="002A6A44"/>
    <w:rsid w:val="002A799B"/>
    <w:rsid w:val="002A7EF2"/>
    <w:rsid w:val="002B085B"/>
    <w:rsid w:val="002B1096"/>
    <w:rsid w:val="002B23A8"/>
    <w:rsid w:val="002B2F02"/>
    <w:rsid w:val="002B3493"/>
    <w:rsid w:val="002B4FA8"/>
    <w:rsid w:val="002B5E07"/>
    <w:rsid w:val="002B62E0"/>
    <w:rsid w:val="002C180B"/>
    <w:rsid w:val="002C2279"/>
    <w:rsid w:val="002C25D3"/>
    <w:rsid w:val="002C4145"/>
    <w:rsid w:val="002C4456"/>
    <w:rsid w:val="002C55A9"/>
    <w:rsid w:val="002C769C"/>
    <w:rsid w:val="002D04C8"/>
    <w:rsid w:val="002D0E65"/>
    <w:rsid w:val="002D116A"/>
    <w:rsid w:val="002D1E8C"/>
    <w:rsid w:val="002D29C0"/>
    <w:rsid w:val="002D3AE6"/>
    <w:rsid w:val="002D3DA5"/>
    <w:rsid w:val="002D4167"/>
    <w:rsid w:val="002D4EBA"/>
    <w:rsid w:val="002D626E"/>
    <w:rsid w:val="002D6437"/>
    <w:rsid w:val="002D7BE9"/>
    <w:rsid w:val="002E03C0"/>
    <w:rsid w:val="002E1379"/>
    <w:rsid w:val="002E19A7"/>
    <w:rsid w:val="002E1B01"/>
    <w:rsid w:val="002E2C95"/>
    <w:rsid w:val="002E4ABB"/>
    <w:rsid w:val="002E5EF4"/>
    <w:rsid w:val="002E6EC0"/>
    <w:rsid w:val="002E7105"/>
    <w:rsid w:val="002E7756"/>
    <w:rsid w:val="002F0B29"/>
    <w:rsid w:val="002F116D"/>
    <w:rsid w:val="002F1D3F"/>
    <w:rsid w:val="002F23EE"/>
    <w:rsid w:val="002F257E"/>
    <w:rsid w:val="002F3FFA"/>
    <w:rsid w:val="002F4A34"/>
    <w:rsid w:val="002F5210"/>
    <w:rsid w:val="00300A89"/>
    <w:rsid w:val="00300E44"/>
    <w:rsid w:val="0030443A"/>
    <w:rsid w:val="00304D9E"/>
    <w:rsid w:val="00306FB3"/>
    <w:rsid w:val="003079D8"/>
    <w:rsid w:val="00307B7D"/>
    <w:rsid w:val="0031051B"/>
    <w:rsid w:val="00310A9D"/>
    <w:rsid w:val="00310E24"/>
    <w:rsid w:val="00311062"/>
    <w:rsid w:val="003121F6"/>
    <w:rsid w:val="00312E53"/>
    <w:rsid w:val="003139D0"/>
    <w:rsid w:val="00313B12"/>
    <w:rsid w:val="00314062"/>
    <w:rsid w:val="00314713"/>
    <w:rsid w:val="003150AA"/>
    <w:rsid w:val="00315FF4"/>
    <w:rsid w:val="00316292"/>
    <w:rsid w:val="00317730"/>
    <w:rsid w:val="00317759"/>
    <w:rsid w:val="0031779D"/>
    <w:rsid w:val="00320CE4"/>
    <w:rsid w:val="00321ADE"/>
    <w:rsid w:val="00321DFA"/>
    <w:rsid w:val="00323F03"/>
    <w:rsid w:val="00323F22"/>
    <w:rsid w:val="0032771B"/>
    <w:rsid w:val="00327AC6"/>
    <w:rsid w:val="003320FC"/>
    <w:rsid w:val="00333095"/>
    <w:rsid w:val="00334A91"/>
    <w:rsid w:val="00334B39"/>
    <w:rsid w:val="0033535D"/>
    <w:rsid w:val="00335ADA"/>
    <w:rsid w:val="00336E91"/>
    <w:rsid w:val="003370BC"/>
    <w:rsid w:val="00337DDA"/>
    <w:rsid w:val="003418E7"/>
    <w:rsid w:val="00343E24"/>
    <w:rsid w:val="00344568"/>
    <w:rsid w:val="00345107"/>
    <w:rsid w:val="00345434"/>
    <w:rsid w:val="003460DF"/>
    <w:rsid w:val="003468C0"/>
    <w:rsid w:val="00350833"/>
    <w:rsid w:val="003508BA"/>
    <w:rsid w:val="003517D1"/>
    <w:rsid w:val="003543B4"/>
    <w:rsid w:val="003548E4"/>
    <w:rsid w:val="0036098F"/>
    <w:rsid w:val="00360B0B"/>
    <w:rsid w:val="00360C9D"/>
    <w:rsid w:val="00360DAA"/>
    <w:rsid w:val="003610D9"/>
    <w:rsid w:val="00361285"/>
    <w:rsid w:val="0036218A"/>
    <w:rsid w:val="00363467"/>
    <w:rsid w:val="003635F1"/>
    <w:rsid w:val="00364389"/>
    <w:rsid w:val="0036482F"/>
    <w:rsid w:val="003651FC"/>
    <w:rsid w:val="00365B91"/>
    <w:rsid w:val="00365C09"/>
    <w:rsid w:val="00372584"/>
    <w:rsid w:val="00373191"/>
    <w:rsid w:val="00373FBA"/>
    <w:rsid w:val="00375FC9"/>
    <w:rsid w:val="003762C8"/>
    <w:rsid w:val="00376A90"/>
    <w:rsid w:val="00376B38"/>
    <w:rsid w:val="00376E55"/>
    <w:rsid w:val="00376F2C"/>
    <w:rsid w:val="00381B62"/>
    <w:rsid w:val="00381C93"/>
    <w:rsid w:val="003821C9"/>
    <w:rsid w:val="0038231C"/>
    <w:rsid w:val="003830B7"/>
    <w:rsid w:val="00383A63"/>
    <w:rsid w:val="003858B5"/>
    <w:rsid w:val="00385C85"/>
    <w:rsid w:val="00386F09"/>
    <w:rsid w:val="00387F80"/>
    <w:rsid w:val="0039222B"/>
    <w:rsid w:val="0039222D"/>
    <w:rsid w:val="00392CFD"/>
    <w:rsid w:val="00393EDD"/>
    <w:rsid w:val="00395514"/>
    <w:rsid w:val="003A03F6"/>
    <w:rsid w:val="003A08CE"/>
    <w:rsid w:val="003A0DA0"/>
    <w:rsid w:val="003A20C4"/>
    <w:rsid w:val="003A2E39"/>
    <w:rsid w:val="003A325A"/>
    <w:rsid w:val="003A3351"/>
    <w:rsid w:val="003A3D43"/>
    <w:rsid w:val="003A3FD7"/>
    <w:rsid w:val="003B02F0"/>
    <w:rsid w:val="003B0878"/>
    <w:rsid w:val="003B0B10"/>
    <w:rsid w:val="003B56C2"/>
    <w:rsid w:val="003B5C6F"/>
    <w:rsid w:val="003B63A0"/>
    <w:rsid w:val="003C13FD"/>
    <w:rsid w:val="003C1DAF"/>
    <w:rsid w:val="003C20C0"/>
    <w:rsid w:val="003C2B72"/>
    <w:rsid w:val="003C366F"/>
    <w:rsid w:val="003C3EFB"/>
    <w:rsid w:val="003C54FD"/>
    <w:rsid w:val="003C5B74"/>
    <w:rsid w:val="003C5D4F"/>
    <w:rsid w:val="003C6A23"/>
    <w:rsid w:val="003C6E5D"/>
    <w:rsid w:val="003D058C"/>
    <w:rsid w:val="003D266E"/>
    <w:rsid w:val="003D279F"/>
    <w:rsid w:val="003D3E50"/>
    <w:rsid w:val="003D50BD"/>
    <w:rsid w:val="003D5D9F"/>
    <w:rsid w:val="003D765A"/>
    <w:rsid w:val="003D76CC"/>
    <w:rsid w:val="003D774B"/>
    <w:rsid w:val="003D7B46"/>
    <w:rsid w:val="003E0612"/>
    <w:rsid w:val="003E0E3F"/>
    <w:rsid w:val="003E1F26"/>
    <w:rsid w:val="003E2FD9"/>
    <w:rsid w:val="003E31FC"/>
    <w:rsid w:val="003E5704"/>
    <w:rsid w:val="003F0B6A"/>
    <w:rsid w:val="003F0DC3"/>
    <w:rsid w:val="003F1617"/>
    <w:rsid w:val="003F2AB1"/>
    <w:rsid w:val="003F42B0"/>
    <w:rsid w:val="003F56F6"/>
    <w:rsid w:val="003F5D70"/>
    <w:rsid w:val="003F5ED5"/>
    <w:rsid w:val="003F6157"/>
    <w:rsid w:val="003F61B0"/>
    <w:rsid w:val="003F6327"/>
    <w:rsid w:val="003F72AE"/>
    <w:rsid w:val="00401B38"/>
    <w:rsid w:val="00402FD6"/>
    <w:rsid w:val="00404C9E"/>
    <w:rsid w:val="00412355"/>
    <w:rsid w:val="0041362D"/>
    <w:rsid w:val="004137A0"/>
    <w:rsid w:val="00413CD5"/>
    <w:rsid w:val="00414AB4"/>
    <w:rsid w:val="00414E26"/>
    <w:rsid w:val="004160F2"/>
    <w:rsid w:val="00417893"/>
    <w:rsid w:val="00420CB8"/>
    <w:rsid w:val="0042158E"/>
    <w:rsid w:val="004225A7"/>
    <w:rsid w:val="004244FA"/>
    <w:rsid w:val="00425E2F"/>
    <w:rsid w:val="00426397"/>
    <w:rsid w:val="00426C1B"/>
    <w:rsid w:val="00427C61"/>
    <w:rsid w:val="00427EB0"/>
    <w:rsid w:val="0043047F"/>
    <w:rsid w:val="00430539"/>
    <w:rsid w:val="004307ED"/>
    <w:rsid w:val="0043154A"/>
    <w:rsid w:val="00432741"/>
    <w:rsid w:val="00432ECC"/>
    <w:rsid w:val="00435808"/>
    <w:rsid w:val="0043630F"/>
    <w:rsid w:val="00437E45"/>
    <w:rsid w:val="0044126A"/>
    <w:rsid w:val="00443051"/>
    <w:rsid w:val="0044402B"/>
    <w:rsid w:val="00444C5E"/>
    <w:rsid w:val="00445D83"/>
    <w:rsid w:val="004463C9"/>
    <w:rsid w:val="00446B90"/>
    <w:rsid w:val="00447DFE"/>
    <w:rsid w:val="00447E19"/>
    <w:rsid w:val="0045004E"/>
    <w:rsid w:val="004509CC"/>
    <w:rsid w:val="00450B64"/>
    <w:rsid w:val="00452355"/>
    <w:rsid w:val="00452434"/>
    <w:rsid w:val="00452956"/>
    <w:rsid w:val="004530C4"/>
    <w:rsid w:val="004534C2"/>
    <w:rsid w:val="0045367D"/>
    <w:rsid w:val="004541B4"/>
    <w:rsid w:val="00454B60"/>
    <w:rsid w:val="00455E36"/>
    <w:rsid w:val="004564B1"/>
    <w:rsid w:val="00457CD2"/>
    <w:rsid w:val="004621B0"/>
    <w:rsid w:val="004653DE"/>
    <w:rsid w:val="00465BC0"/>
    <w:rsid w:val="00466D15"/>
    <w:rsid w:val="00472302"/>
    <w:rsid w:val="00472A88"/>
    <w:rsid w:val="004738CE"/>
    <w:rsid w:val="00473C92"/>
    <w:rsid w:val="00474A35"/>
    <w:rsid w:val="004752DA"/>
    <w:rsid w:val="00475C0A"/>
    <w:rsid w:val="004813B1"/>
    <w:rsid w:val="00481906"/>
    <w:rsid w:val="00483952"/>
    <w:rsid w:val="004859D3"/>
    <w:rsid w:val="00487809"/>
    <w:rsid w:val="004918D5"/>
    <w:rsid w:val="00491914"/>
    <w:rsid w:val="00492B06"/>
    <w:rsid w:val="00492B6A"/>
    <w:rsid w:val="00493AB2"/>
    <w:rsid w:val="00494157"/>
    <w:rsid w:val="00495145"/>
    <w:rsid w:val="004961AF"/>
    <w:rsid w:val="004A0D43"/>
    <w:rsid w:val="004A4566"/>
    <w:rsid w:val="004A6839"/>
    <w:rsid w:val="004A6B92"/>
    <w:rsid w:val="004A7C05"/>
    <w:rsid w:val="004B0B34"/>
    <w:rsid w:val="004B115A"/>
    <w:rsid w:val="004B331B"/>
    <w:rsid w:val="004B3691"/>
    <w:rsid w:val="004B4120"/>
    <w:rsid w:val="004B498F"/>
    <w:rsid w:val="004B4B84"/>
    <w:rsid w:val="004B4F7D"/>
    <w:rsid w:val="004B56D0"/>
    <w:rsid w:val="004B61BA"/>
    <w:rsid w:val="004C00C7"/>
    <w:rsid w:val="004C0ED4"/>
    <w:rsid w:val="004C167C"/>
    <w:rsid w:val="004C2650"/>
    <w:rsid w:val="004C2D6B"/>
    <w:rsid w:val="004C403C"/>
    <w:rsid w:val="004C505E"/>
    <w:rsid w:val="004C5BD3"/>
    <w:rsid w:val="004C6073"/>
    <w:rsid w:val="004C6BD2"/>
    <w:rsid w:val="004C7F17"/>
    <w:rsid w:val="004D0352"/>
    <w:rsid w:val="004D0C2A"/>
    <w:rsid w:val="004D1272"/>
    <w:rsid w:val="004D14E7"/>
    <w:rsid w:val="004D287F"/>
    <w:rsid w:val="004D43EF"/>
    <w:rsid w:val="004D44E0"/>
    <w:rsid w:val="004D7484"/>
    <w:rsid w:val="004D749B"/>
    <w:rsid w:val="004E0141"/>
    <w:rsid w:val="004E08C0"/>
    <w:rsid w:val="004E09B5"/>
    <w:rsid w:val="004E252A"/>
    <w:rsid w:val="004E28C5"/>
    <w:rsid w:val="004E33B4"/>
    <w:rsid w:val="004E5AF4"/>
    <w:rsid w:val="004F0BA4"/>
    <w:rsid w:val="004F14A3"/>
    <w:rsid w:val="004F1E21"/>
    <w:rsid w:val="004F3249"/>
    <w:rsid w:val="004F3405"/>
    <w:rsid w:val="004F36EB"/>
    <w:rsid w:val="004F68BE"/>
    <w:rsid w:val="0050033B"/>
    <w:rsid w:val="005003A8"/>
    <w:rsid w:val="00501A31"/>
    <w:rsid w:val="00501E90"/>
    <w:rsid w:val="00501EE1"/>
    <w:rsid w:val="0050248F"/>
    <w:rsid w:val="005037A8"/>
    <w:rsid w:val="005046CE"/>
    <w:rsid w:val="00504B6C"/>
    <w:rsid w:val="0050548E"/>
    <w:rsid w:val="005054F4"/>
    <w:rsid w:val="00507241"/>
    <w:rsid w:val="00507A1C"/>
    <w:rsid w:val="00507DE2"/>
    <w:rsid w:val="00510434"/>
    <w:rsid w:val="005104F7"/>
    <w:rsid w:val="005109E4"/>
    <w:rsid w:val="00511541"/>
    <w:rsid w:val="00511EFF"/>
    <w:rsid w:val="00512E05"/>
    <w:rsid w:val="005136F5"/>
    <w:rsid w:val="0051540B"/>
    <w:rsid w:val="00516948"/>
    <w:rsid w:val="00520803"/>
    <w:rsid w:val="00520841"/>
    <w:rsid w:val="00520A0F"/>
    <w:rsid w:val="00521138"/>
    <w:rsid w:val="0052227B"/>
    <w:rsid w:val="00522320"/>
    <w:rsid w:val="005224E0"/>
    <w:rsid w:val="00523692"/>
    <w:rsid w:val="00523860"/>
    <w:rsid w:val="00523B54"/>
    <w:rsid w:val="00523E84"/>
    <w:rsid w:val="00524B3C"/>
    <w:rsid w:val="00524C18"/>
    <w:rsid w:val="00525B48"/>
    <w:rsid w:val="00526C9F"/>
    <w:rsid w:val="00526DE6"/>
    <w:rsid w:val="00527DA9"/>
    <w:rsid w:val="00530844"/>
    <w:rsid w:val="005316FD"/>
    <w:rsid w:val="00533276"/>
    <w:rsid w:val="005332E5"/>
    <w:rsid w:val="00534960"/>
    <w:rsid w:val="0053616A"/>
    <w:rsid w:val="00536BB3"/>
    <w:rsid w:val="00536F07"/>
    <w:rsid w:val="005400CC"/>
    <w:rsid w:val="00540A07"/>
    <w:rsid w:val="00542CF7"/>
    <w:rsid w:val="0054354E"/>
    <w:rsid w:val="00551886"/>
    <w:rsid w:val="005519F3"/>
    <w:rsid w:val="00551FE7"/>
    <w:rsid w:val="00552461"/>
    <w:rsid w:val="00552988"/>
    <w:rsid w:val="00552B33"/>
    <w:rsid w:val="00554C84"/>
    <w:rsid w:val="00556AC8"/>
    <w:rsid w:val="005578DB"/>
    <w:rsid w:val="00560279"/>
    <w:rsid w:val="005615C5"/>
    <w:rsid w:val="00562AAA"/>
    <w:rsid w:val="005655D8"/>
    <w:rsid w:val="0056657B"/>
    <w:rsid w:val="0056708B"/>
    <w:rsid w:val="00567AC6"/>
    <w:rsid w:val="0057348D"/>
    <w:rsid w:val="0057641D"/>
    <w:rsid w:val="00582F76"/>
    <w:rsid w:val="00584663"/>
    <w:rsid w:val="00584885"/>
    <w:rsid w:val="00584FE4"/>
    <w:rsid w:val="00585C7B"/>
    <w:rsid w:val="00590DBC"/>
    <w:rsid w:val="00590F9F"/>
    <w:rsid w:val="00591A5E"/>
    <w:rsid w:val="005929F2"/>
    <w:rsid w:val="00594626"/>
    <w:rsid w:val="00594ECA"/>
    <w:rsid w:val="0059723F"/>
    <w:rsid w:val="005A008A"/>
    <w:rsid w:val="005A13EE"/>
    <w:rsid w:val="005A1BBB"/>
    <w:rsid w:val="005A1E71"/>
    <w:rsid w:val="005A2996"/>
    <w:rsid w:val="005A382E"/>
    <w:rsid w:val="005A557D"/>
    <w:rsid w:val="005A5AF9"/>
    <w:rsid w:val="005A648E"/>
    <w:rsid w:val="005A6FBA"/>
    <w:rsid w:val="005A7560"/>
    <w:rsid w:val="005B0183"/>
    <w:rsid w:val="005B0250"/>
    <w:rsid w:val="005B0BB7"/>
    <w:rsid w:val="005B1FDD"/>
    <w:rsid w:val="005B212C"/>
    <w:rsid w:val="005B3153"/>
    <w:rsid w:val="005B473F"/>
    <w:rsid w:val="005B569A"/>
    <w:rsid w:val="005C1426"/>
    <w:rsid w:val="005C24D1"/>
    <w:rsid w:val="005C3624"/>
    <w:rsid w:val="005C3747"/>
    <w:rsid w:val="005C3A24"/>
    <w:rsid w:val="005C3FCC"/>
    <w:rsid w:val="005C3FCD"/>
    <w:rsid w:val="005C5B32"/>
    <w:rsid w:val="005C6F75"/>
    <w:rsid w:val="005D020B"/>
    <w:rsid w:val="005D09B9"/>
    <w:rsid w:val="005D1659"/>
    <w:rsid w:val="005D1A56"/>
    <w:rsid w:val="005D1DDE"/>
    <w:rsid w:val="005D5037"/>
    <w:rsid w:val="005D596B"/>
    <w:rsid w:val="005D5FCB"/>
    <w:rsid w:val="005E0BB6"/>
    <w:rsid w:val="005E19AC"/>
    <w:rsid w:val="005E2ED5"/>
    <w:rsid w:val="005E3405"/>
    <w:rsid w:val="005E49D7"/>
    <w:rsid w:val="005E78EE"/>
    <w:rsid w:val="005E7FDD"/>
    <w:rsid w:val="005F0F12"/>
    <w:rsid w:val="005F13D1"/>
    <w:rsid w:val="005F3D89"/>
    <w:rsid w:val="005F3EB1"/>
    <w:rsid w:val="005F4ABA"/>
    <w:rsid w:val="005F4C90"/>
    <w:rsid w:val="005F57CD"/>
    <w:rsid w:val="005F61B4"/>
    <w:rsid w:val="005F71F9"/>
    <w:rsid w:val="006022C3"/>
    <w:rsid w:val="00602450"/>
    <w:rsid w:val="006027D0"/>
    <w:rsid w:val="00602D34"/>
    <w:rsid w:val="00604A8F"/>
    <w:rsid w:val="00605748"/>
    <w:rsid w:val="00605771"/>
    <w:rsid w:val="00605C83"/>
    <w:rsid w:val="0060612C"/>
    <w:rsid w:val="0060648C"/>
    <w:rsid w:val="006068C8"/>
    <w:rsid w:val="006070B6"/>
    <w:rsid w:val="0060728D"/>
    <w:rsid w:val="00607B13"/>
    <w:rsid w:val="006103B4"/>
    <w:rsid w:val="006103BA"/>
    <w:rsid w:val="00611F54"/>
    <w:rsid w:val="006124E6"/>
    <w:rsid w:val="006133CE"/>
    <w:rsid w:val="006139CC"/>
    <w:rsid w:val="006149C8"/>
    <w:rsid w:val="00614BEA"/>
    <w:rsid w:val="00614E17"/>
    <w:rsid w:val="00615056"/>
    <w:rsid w:val="006162E6"/>
    <w:rsid w:val="00616508"/>
    <w:rsid w:val="00616784"/>
    <w:rsid w:val="00617761"/>
    <w:rsid w:val="00617DA0"/>
    <w:rsid w:val="00620918"/>
    <w:rsid w:val="006217D5"/>
    <w:rsid w:val="00621A30"/>
    <w:rsid w:val="00621E19"/>
    <w:rsid w:val="00623279"/>
    <w:rsid w:val="006258ED"/>
    <w:rsid w:val="006265BA"/>
    <w:rsid w:val="0062692B"/>
    <w:rsid w:val="00626BA8"/>
    <w:rsid w:val="00626E98"/>
    <w:rsid w:val="00627306"/>
    <w:rsid w:val="0063010F"/>
    <w:rsid w:val="006310AE"/>
    <w:rsid w:val="00633800"/>
    <w:rsid w:val="006352CC"/>
    <w:rsid w:val="006358CB"/>
    <w:rsid w:val="00635D54"/>
    <w:rsid w:val="0063694B"/>
    <w:rsid w:val="00637388"/>
    <w:rsid w:val="00637D9D"/>
    <w:rsid w:val="00637F0E"/>
    <w:rsid w:val="00640552"/>
    <w:rsid w:val="0064071A"/>
    <w:rsid w:val="00640735"/>
    <w:rsid w:val="00641CF8"/>
    <w:rsid w:val="00642108"/>
    <w:rsid w:val="006424A1"/>
    <w:rsid w:val="0064407A"/>
    <w:rsid w:val="006452FA"/>
    <w:rsid w:val="006456AF"/>
    <w:rsid w:val="00645D0F"/>
    <w:rsid w:val="0064746F"/>
    <w:rsid w:val="00647537"/>
    <w:rsid w:val="006506A2"/>
    <w:rsid w:val="00652E04"/>
    <w:rsid w:val="00654136"/>
    <w:rsid w:val="0065427E"/>
    <w:rsid w:val="0065484E"/>
    <w:rsid w:val="00654A5C"/>
    <w:rsid w:val="00660043"/>
    <w:rsid w:val="0066064E"/>
    <w:rsid w:val="00661910"/>
    <w:rsid w:val="00661990"/>
    <w:rsid w:val="00662A06"/>
    <w:rsid w:val="006632F8"/>
    <w:rsid w:val="0066474A"/>
    <w:rsid w:val="006652B0"/>
    <w:rsid w:val="006655CA"/>
    <w:rsid w:val="006704AD"/>
    <w:rsid w:val="00671174"/>
    <w:rsid w:val="00672143"/>
    <w:rsid w:val="00672D27"/>
    <w:rsid w:val="00673533"/>
    <w:rsid w:val="00673577"/>
    <w:rsid w:val="0067376E"/>
    <w:rsid w:val="006760E0"/>
    <w:rsid w:val="00676741"/>
    <w:rsid w:val="00682730"/>
    <w:rsid w:val="006830BA"/>
    <w:rsid w:val="006836BC"/>
    <w:rsid w:val="0068389E"/>
    <w:rsid w:val="00684EFD"/>
    <w:rsid w:val="0068558A"/>
    <w:rsid w:val="00685ACC"/>
    <w:rsid w:val="00686E05"/>
    <w:rsid w:val="00687349"/>
    <w:rsid w:val="006914EF"/>
    <w:rsid w:val="0069208F"/>
    <w:rsid w:val="0069214C"/>
    <w:rsid w:val="0069310C"/>
    <w:rsid w:val="00695CDF"/>
    <w:rsid w:val="006A0427"/>
    <w:rsid w:val="006A05A0"/>
    <w:rsid w:val="006A0AAD"/>
    <w:rsid w:val="006A152A"/>
    <w:rsid w:val="006A1B01"/>
    <w:rsid w:val="006A23FE"/>
    <w:rsid w:val="006A332D"/>
    <w:rsid w:val="006A3B13"/>
    <w:rsid w:val="006A52FB"/>
    <w:rsid w:val="006A6DAD"/>
    <w:rsid w:val="006A773A"/>
    <w:rsid w:val="006B1AA7"/>
    <w:rsid w:val="006B1FB3"/>
    <w:rsid w:val="006B36ED"/>
    <w:rsid w:val="006B4F36"/>
    <w:rsid w:val="006B6368"/>
    <w:rsid w:val="006B7D9C"/>
    <w:rsid w:val="006B7F9D"/>
    <w:rsid w:val="006C1A32"/>
    <w:rsid w:val="006C351E"/>
    <w:rsid w:val="006C41DC"/>
    <w:rsid w:val="006C4578"/>
    <w:rsid w:val="006C4D54"/>
    <w:rsid w:val="006C764A"/>
    <w:rsid w:val="006D09BA"/>
    <w:rsid w:val="006D4773"/>
    <w:rsid w:val="006D5634"/>
    <w:rsid w:val="006D6278"/>
    <w:rsid w:val="006D7E80"/>
    <w:rsid w:val="006E0A06"/>
    <w:rsid w:val="006E0B1D"/>
    <w:rsid w:val="006E0D18"/>
    <w:rsid w:val="006E1537"/>
    <w:rsid w:val="006E216A"/>
    <w:rsid w:val="006E2FB5"/>
    <w:rsid w:val="006E40DB"/>
    <w:rsid w:val="006E4CD1"/>
    <w:rsid w:val="006E587B"/>
    <w:rsid w:val="006E6217"/>
    <w:rsid w:val="006E680C"/>
    <w:rsid w:val="006E6D69"/>
    <w:rsid w:val="006E7087"/>
    <w:rsid w:val="006E7ECB"/>
    <w:rsid w:val="006F0CA9"/>
    <w:rsid w:val="006F0EDF"/>
    <w:rsid w:val="006F1B4F"/>
    <w:rsid w:val="006F24A6"/>
    <w:rsid w:val="006F2C7F"/>
    <w:rsid w:val="006F37E3"/>
    <w:rsid w:val="006F398C"/>
    <w:rsid w:val="006F5BE4"/>
    <w:rsid w:val="006F7095"/>
    <w:rsid w:val="006F7196"/>
    <w:rsid w:val="007000FA"/>
    <w:rsid w:val="00701710"/>
    <w:rsid w:val="00702399"/>
    <w:rsid w:val="007047B8"/>
    <w:rsid w:val="007058B9"/>
    <w:rsid w:val="00707187"/>
    <w:rsid w:val="007079E6"/>
    <w:rsid w:val="00711DA0"/>
    <w:rsid w:val="00714093"/>
    <w:rsid w:val="00715A41"/>
    <w:rsid w:val="00716A7B"/>
    <w:rsid w:val="00716CE0"/>
    <w:rsid w:val="00717563"/>
    <w:rsid w:val="00720BCE"/>
    <w:rsid w:val="007234B7"/>
    <w:rsid w:val="00723E5B"/>
    <w:rsid w:val="0072481E"/>
    <w:rsid w:val="007274E6"/>
    <w:rsid w:val="00727DFC"/>
    <w:rsid w:val="0073303B"/>
    <w:rsid w:val="007330EE"/>
    <w:rsid w:val="00734246"/>
    <w:rsid w:val="0073583D"/>
    <w:rsid w:val="007367DC"/>
    <w:rsid w:val="007367E7"/>
    <w:rsid w:val="00736C6F"/>
    <w:rsid w:val="00737328"/>
    <w:rsid w:val="00737829"/>
    <w:rsid w:val="00740FC7"/>
    <w:rsid w:val="00741284"/>
    <w:rsid w:val="007416DF"/>
    <w:rsid w:val="007417E3"/>
    <w:rsid w:val="0074192F"/>
    <w:rsid w:val="00744237"/>
    <w:rsid w:val="007501B5"/>
    <w:rsid w:val="00751188"/>
    <w:rsid w:val="00754866"/>
    <w:rsid w:val="00756729"/>
    <w:rsid w:val="00756AEA"/>
    <w:rsid w:val="00756E0E"/>
    <w:rsid w:val="00757E9A"/>
    <w:rsid w:val="00757EE2"/>
    <w:rsid w:val="0076104B"/>
    <w:rsid w:val="00761954"/>
    <w:rsid w:val="007621AA"/>
    <w:rsid w:val="00762697"/>
    <w:rsid w:val="00762CA0"/>
    <w:rsid w:val="00762CDC"/>
    <w:rsid w:val="007636D8"/>
    <w:rsid w:val="007638CE"/>
    <w:rsid w:val="007639D3"/>
    <w:rsid w:val="007644AA"/>
    <w:rsid w:val="00764A5A"/>
    <w:rsid w:val="007650F2"/>
    <w:rsid w:val="0076732A"/>
    <w:rsid w:val="007674CC"/>
    <w:rsid w:val="00770B81"/>
    <w:rsid w:val="007716D5"/>
    <w:rsid w:val="00771966"/>
    <w:rsid w:val="00771BBC"/>
    <w:rsid w:val="007733F6"/>
    <w:rsid w:val="00774D9F"/>
    <w:rsid w:val="007754DD"/>
    <w:rsid w:val="007757CC"/>
    <w:rsid w:val="00777669"/>
    <w:rsid w:val="00781D62"/>
    <w:rsid w:val="00781EFF"/>
    <w:rsid w:val="0078226B"/>
    <w:rsid w:val="007843B4"/>
    <w:rsid w:val="00784946"/>
    <w:rsid w:val="00790C36"/>
    <w:rsid w:val="00791B81"/>
    <w:rsid w:val="00792351"/>
    <w:rsid w:val="00792574"/>
    <w:rsid w:val="00793668"/>
    <w:rsid w:val="00793A11"/>
    <w:rsid w:val="00794369"/>
    <w:rsid w:val="00796C6A"/>
    <w:rsid w:val="007A1B93"/>
    <w:rsid w:val="007A38AF"/>
    <w:rsid w:val="007A4807"/>
    <w:rsid w:val="007A4822"/>
    <w:rsid w:val="007A5308"/>
    <w:rsid w:val="007A6FC4"/>
    <w:rsid w:val="007B04EE"/>
    <w:rsid w:val="007B0B01"/>
    <w:rsid w:val="007B25DD"/>
    <w:rsid w:val="007B2AFD"/>
    <w:rsid w:val="007B3828"/>
    <w:rsid w:val="007B7DA6"/>
    <w:rsid w:val="007B7E59"/>
    <w:rsid w:val="007C1677"/>
    <w:rsid w:val="007C2579"/>
    <w:rsid w:val="007C3119"/>
    <w:rsid w:val="007C46E7"/>
    <w:rsid w:val="007C48BB"/>
    <w:rsid w:val="007C5A24"/>
    <w:rsid w:val="007C67FB"/>
    <w:rsid w:val="007C68FA"/>
    <w:rsid w:val="007D0747"/>
    <w:rsid w:val="007D0755"/>
    <w:rsid w:val="007D1B26"/>
    <w:rsid w:val="007D317C"/>
    <w:rsid w:val="007D3C0C"/>
    <w:rsid w:val="007D68F5"/>
    <w:rsid w:val="007D69D6"/>
    <w:rsid w:val="007D7406"/>
    <w:rsid w:val="007D788C"/>
    <w:rsid w:val="007D7F38"/>
    <w:rsid w:val="007E0508"/>
    <w:rsid w:val="007E1A8D"/>
    <w:rsid w:val="007E1B59"/>
    <w:rsid w:val="007E2FE2"/>
    <w:rsid w:val="007E3DA9"/>
    <w:rsid w:val="007E496F"/>
    <w:rsid w:val="007E5CBA"/>
    <w:rsid w:val="007E6B94"/>
    <w:rsid w:val="007E7DD8"/>
    <w:rsid w:val="007F0950"/>
    <w:rsid w:val="007F1B0D"/>
    <w:rsid w:val="007F1E46"/>
    <w:rsid w:val="007F303B"/>
    <w:rsid w:val="007F43EB"/>
    <w:rsid w:val="007F54A9"/>
    <w:rsid w:val="007F5806"/>
    <w:rsid w:val="007F7BAD"/>
    <w:rsid w:val="0080019D"/>
    <w:rsid w:val="008033BD"/>
    <w:rsid w:val="0080368B"/>
    <w:rsid w:val="0080523A"/>
    <w:rsid w:val="008073F5"/>
    <w:rsid w:val="008101AB"/>
    <w:rsid w:val="00810238"/>
    <w:rsid w:val="008103F4"/>
    <w:rsid w:val="008123FC"/>
    <w:rsid w:val="00813C46"/>
    <w:rsid w:val="00817610"/>
    <w:rsid w:val="00817856"/>
    <w:rsid w:val="0082118F"/>
    <w:rsid w:val="0082137E"/>
    <w:rsid w:val="00821B02"/>
    <w:rsid w:val="008220A6"/>
    <w:rsid w:val="00822625"/>
    <w:rsid w:val="0082380F"/>
    <w:rsid w:val="00825F98"/>
    <w:rsid w:val="00827B97"/>
    <w:rsid w:val="0083093A"/>
    <w:rsid w:val="00831827"/>
    <w:rsid w:val="0083243B"/>
    <w:rsid w:val="00832B9D"/>
    <w:rsid w:val="0083386A"/>
    <w:rsid w:val="0083410F"/>
    <w:rsid w:val="00834352"/>
    <w:rsid w:val="00834D0E"/>
    <w:rsid w:val="00834FC1"/>
    <w:rsid w:val="00835017"/>
    <w:rsid w:val="00836D74"/>
    <w:rsid w:val="00837416"/>
    <w:rsid w:val="008378A6"/>
    <w:rsid w:val="008410E6"/>
    <w:rsid w:val="0084294F"/>
    <w:rsid w:val="008429E0"/>
    <w:rsid w:val="00844416"/>
    <w:rsid w:val="008447CF"/>
    <w:rsid w:val="008461BB"/>
    <w:rsid w:val="008472C9"/>
    <w:rsid w:val="008477C4"/>
    <w:rsid w:val="00847FE8"/>
    <w:rsid w:val="0085304E"/>
    <w:rsid w:val="0085524F"/>
    <w:rsid w:val="00855898"/>
    <w:rsid w:val="00855C43"/>
    <w:rsid w:val="00855C83"/>
    <w:rsid w:val="008567C5"/>
    <w:rsid w:val="00856E14"/>
    <w:rsid w:val="00862714"/>
    <w:rsid w:val="00863FF7"/>
    <w:rsid w:val="00865A44"/>
    <w:rsid w:val="008676A5"/>
    <w:rsid w:val="00867753"/>
    <w:rsid w:val="00871C18"/>
    <w:rsid w:val="00872E2C"/>
    <w:rsid w:val="00873B60"/>
    <w:rsid w:val="00874418"/>
    <w:rsid w:val="00874A86"/>
    <w:rsid w:val="00875D15"/>
    <w:rsid w:val="00876261"/>
    <w:rsid w:val="0087701A"/>
    <w:rsid w:val="00880D56"/>
    <w:rsid w:val="00881068"/>
    <w:rsid w:val="00881B7C"/>
    <w:rsid w:val="008825B2"/>
    <w:rsid w:val="00883422"/>
    <w:rsid w:val="008838BF"/>
    <w:rsid w:val="0088568D"/>
    <w:rsid w:val="00890807"/>
    <w:rsid w:val="00891BC2"/>
    <w:rsid w:val="00894B38"/>
    <w:rsid w:val="00895186"/>
    <w:rsid w:val="008967FF"/>
    <w:rsid w:val="00896A10"/>
    <w:rsid w:val="00897E97"/>
    <w:rsid w:val="008A090C"/>
    <w:rsid w:val="008A15A3"/>
    <w:rsid w:val="008A1787"/>
    <w:rsid w:val="008A1D7C"/>
    <w:rsid w:val="008A28B2"/>
    <w:rsid w:val="008A2E98"/>
    <w:rsid w:val="008A2FD9"/>
    <w:rsid w:val="008A3541"/>
    <w:rsid w:val="008A3CD9"/>
    <w:rsid w:val="008A3E22"/>
    <w:rsid w:val="008A665A"/>
    <w:rsid w:val="008B095E"/>
    <w:rsid w:val="008B0ED5"/>
    <w:rsid w:val="008B1DD6"/>
    <w:rsid w:val="008B396F"/>
    <w:rsid w:val="008B4EEB"/>
    <w:rsid w:val="008B52DD"/>
    <w:rsid w:val="008B6A5F"/>
    <w:rsid w:val="008B730B"/>
    <w:rsid w:val="008B7EEF"/>
    <w:rsid w:val="008C0458"/>
    <w:rsid w:val="008C0842"/>
    <w:rsid w:val="008C25D2"/>
    <w:rsid w:val="008C3B98"/>
    <w:rsid w:val="008C447F"/>
    <w:rsid w:val="008C569E"/>
    <w:rsid w:val="008C7E71"/>
    <w:rsid w:val="008D0044"/>
    <w:rsid w:val="008D0DE3"/>
    <w:rsid w:val="008D1979"/>
    <w:rsid w:val="008D1B58"/>
    <w:rsid w:val="008D4532"/>
    <w:rsid w:val="008D5052"/>
    <w:rsid w:val="008D7D4D"/>
    <w:rsid w:val="008D7DFB"/>
    <w:rsid w:val="008E1E40"/>
    <w:rsid w:val="008E2425"/>
    <w:rsid w:val="008E65F2"/>
    <w:rsid w:val="008F121C"/>
    <w:rsid w:val="008F2400"/>
    <w:rsid w:val="008F566A"/>
    <w:rsid w:val="008F7DDB"/>
    <w:rsid w:val="009005AD"/>
    <w:rsid w:val="009016E7"/>
    <w:rsid w:val="00903128"/>
    <w:rsid w:val="009032C5"/>
    <w:rsid w:val="009039E0"/>
    <w:rsid w:val="00907861"/>
    <w:rsid w:val="009101B0"/>
    <w:rsid w:val="00911740"/>
    <w:rsid w:val="00912BB8"/>
    <w:rsid w:val="00912BC2"/>
    <w:rsid w:val="009133EE"/>
    <w:rsid w:val="0091376B"/>
    <w:rsid w:val="00915528"/>
    <w:rsid w:val="00915BDA"/>
    <w:rsid w:val="009160BC"/>
    <w:rsid w:val="00917F35"/>
    <w:rsid w:val="009203E8"/>
    <w:rsid w:val="00920BA9"/>
    <w:rsid w:val="00920D22"/>
    <w:rsid w:val="00920E0A"/>
    <w:rsid w:val="009225AA"/>
    <w:rsid w:val="00923479"/>
    <w:rsid w:val="009247A0"/>
    <w:rsid w:val="009265D5"/>
    <w:rsid w:val="009267D3"/>
    <w:rsid w:val="009305C5"/>
    <w:rsid w:val="00931958"/>
    <w:rsid w:val="00931B24"/>
    <w:rsid w:val="0093257D"/>
    <w:rsid w:val="00934924"/>
    <w:rsid w:val="00935647"/>
    <w:rsid w:val="00935B9F"/>
    <w:rsid w:val="009363E1"/>
    <w:rsid w:val="009378D3"/>
    <w:rsid w:val="0094082E"/>
    <w:rsid w:val="009420C4"/>
    <w:rsid w:val="00943407"/>
    <w:rsid w:val="00943743"/>
    <w:rsid w:val="009449D1"/>
    <w:rsid w:val="00944B9B"/>
    <w:rsid w:val="00945D53"/>
    <w:rsid w:val="00947415"/>
    <w:rsid w:val="00947FB1"/>
    <w:rsid w:val="00950217"/>
    <w:rsid w:val="00950D03"/>
    <w:rsid w:val="0095188C"/>
    <w:rsid w:val="009546EA"/>
    <w:rsid w:val="00954F88"/>
    <w:rsid w:val="00957A31"/>
    <w:rsid w:val="00960F54"/>
    <w:rsid w:val="00961CEE"/>
    <w:rsid w:val="00963D61"/>
    <w:rsid w:val="009656A1"/>
    <w:rsid w:val="00965EB6"/>
    <w:rsid w:val="00965F68"/>
    <w:rsid w:val="00966066"/>
    <w:rsid w:val="0096685D"/>
    <w:rsid w:val="00966AB7"/>
    <w:rsid w:val="00966B25"/>
    <w:rsid w:val="009702F2"/>
    <w:rsid w:val="009707F8"/>
    <w:rsid w:val="00972416"/>
    <w:rsid w:val="00973357"/>
    <w:rsid w:val="009736B6"/>
    <w:rsid w:val="009743AD"/>
    <w:rsid w:val="00975BFF"/>
    <w:rsid w:val="00975D5E"/>
    <w:rsid w:val="00976B26"/>
    <w:rsid w:val="00976BA2"/>
    <w:rsid w:val="00976BA7"/>
    <w:rsid w:val="00976BAB"/>
    <w:rsid w:val="009818BB"/>
    <w:rsid w:val="0098217A"/>
    <w:rsid w:val="00982E38"/>
    <w:rsid w:val="00985A86"/>
    <w:rsid w:val="00985CA3"/>
    <w:rsid w:val="00986449"/>
    <w:rsid w:val="00987A54"/>
    <w:rsid w:val="00990A89"/>
    <w:rsid w:val="00993B53"/>
    <w:rsid w:val="009948FE"/>
    <w:rsid w:val="00995FAE"/>
    <w:rsid w:val="009A137F"/>
    <w:rsid w:val="009A3849"/>
    <w:rsid w:val="009A39B5"/>
    <w:rsid w:val="009A3BE6"/>
    <w:rsid w:val="009A47D0"/>
    <w:rsid w:val="009A551F"/>
    <w:rsid w:val="009A5CDD"/>
    <w:rsid w:val="009A674E"/>
    <w:rsid w:val="009A7958"/>
    <w:rsid w:val="009B01CF"/>
    <w:rsid w:val="009B1364"/>
    <w:rsid w:val="009B4E48"/>
    <w:rsid w:val="009B5086"/>
    <w:rsid w:val="009B54F8"/>
    <w:rsid w:val="009B7340"/>
    <w:rsid w:val="009B7D27"/>
    <w:rsid w:val="009C214F"/>
    <w:rsid w:val="009C30D5"/>
    <w:rsid w:val="009C4310"/>
    <w:rsid w:val="009C537E"/>
    <w:rsid w:val="009C5520"/>
    <w:rsid w:val="009C5FE7"/>
    <w:rsid w:val="009C7077"/>
    <w:rsid w:val="009D150F"/>
    <w:rsid w:val="009D2061"/>
    <w:rsid w:val="009D2945"/>
    <w:rsid w:val="009D45F2"/>
    <w:rsid w:val="009D576F"/>
    <w:rsid w:val="009D722E"/>
    <w:rsid w:val="009D757A"/>
    <w:rsid w:val="009E0202"/>
    <w:rsid w:val="009E05B9"/>
    <w:rsid w:val="009E3309"/>
    <w:rsid w:val="009E34D1"/>
    <w:rsid w:val="009E3877"/>
    <w:rsid w:val="009E40A4"/>
    <w:rsid w:val="009E4148"/>
    <w:rsid w:val="009E452E"/>
    <w:rsid w:val="009E4751"/>
    <w:rsid w:val="009E4874"/>
    <w:rsid w:val="009E5762"/>
    <w:rsid w:val="009E771B"/>
    <w:rsid w:val="009F0568"/>
    <w:rsid w:val="009F0666"/>
    <w:rsid w:val="009F0B88"/>
    <w:rsid w:val="009F4728"/>
    <w:rsid w:val="009F6A38"/>
    <w:rsid w:val="009F7AFE"/>
    <w:rsid w:val="00A00937"/>
    <w:rsid w:val="00A00BD7"/>
    <w:rsid w:val="00A012CE"/>
    <w:rsid w:val="00A0132A"/>
    <w:rsid w:val="00A013D3"/>
    <w:rsid w:val="00A01CDB"/>
    <w:rsid w:val="00A01D9A"/>
    <w:rsid w:val="00A06D36"/>
    <w:rsid w:val="00A06FE5"/>
    <w:rsid w:val="00A07EDF"/>
    <w:rsid w:val="00A125DA"/>
    <w:rsid w:val="00A12D00"/>
    <w:rsid w:val="00A12FC4"/>
    <w:rsid w:val="00A13938"/>
    <w:rsid w:val="00A14016"/>
    <w:rsid w:val="00A1486A"/>
    <w:rsid w:val="00A149EC"/>
    <w:rsid w:val="00A16C80"/>
    <w:rsid w:val="00A17792"/>
    <w:rsid w:val="00A17812"/>
    <w:rsid w:val="00A17C66"/>
    <w:rsid w:val="00A20A1B"/>
    <w:rsid w:val="00A20D93"/>
    <w:rsid w:val="00A22C36"/>
    <w:rsid w:val="00A23F8F"/>
    <w:rsid w:val="00A250B2"/>
    <w:rsid w:val="00A26D95"/>
    <w:rsid w:val="00A2731A"/>
    <w:rsid w:val="00A318C0"/>
    <w:rsid w:val="00A32A93"/>
    <w:rsid w:val="00A33322"/>
    <w:rsid w:val="00A33A94"/>
    <w:rsid w:val="00A33FFB"/>
    <w:rsid w:val="00A3427F"/>
    <w:rsid w:val="00A34620"/>
    <w:rsid w:val="00A351C8"/>
    <w:rsid w:val="00A35BCF"/>
    <w:rsid w:val="00A36EF7"/>
    <w:rsid w:val="00A37C44"/>
    <w:rsid w:val="00A37DF6"/>
    <w:rsid w:val="00A411CF"/>
    <w:rsid w:val="00A419CE"/>
    <w:rsid w:val="00A42759"/>
    <w:rsid w:val="00A43A74"/>
    <w:rsid w:val="00A44B7C"/>
    <w:rsid w:val="00A452FF"/>
    <w:rsid w:val="00A50438"/>
    <w:rsid w:val="00A50CA8"/>
    <w:rsid w:val="00A51739"/>
    <w:rsid w:val="00A51FB2"/>
    <w:rsid w:val="00A52856"/>
    <w:rsid w:val="00A53F32"/>
    <w:rsid w:val="00A549F4"/>
    <w:rsid w:val="00A54EC5"/>
    <w:rsid w:val="00A55C58"/>
    <w:rsid w:val="00A560A1"/>
    <w:rsid w:val="00A6001C"/>
    <w:rsid w:val="00A60937"/>
    <w:rsid w:val="00A62046"/>
    <w:rsid w:val="00A62121"/>
    <w:rsid w:val="00A63865"/>
    <w:rsid w:val="00A63C10"/>
    <w:rsid w:val="00A63EFC"/>
    <w:rsid w:val="00A64A2F"/>
    <w:rsid w:val="00A65599"/>
    <w:rsid w:val="00A67F0D"/>
    <w:rsid w:val="00A71738"/>
    <w:rsid w:val="00A720EB"/>
    <w:rsid w:val="00A730E9"/>
    <w:rsid w:val="00A7550F"/>
    <w:rsid w:val="00A759E6"/>
    <w:rsid w:val="00A75B17"/>
    <w:rsid w:val="00A75C48"/>
    <w:rsid w:val="00A77A9D"/>
    <w:rsid w:val="00A825D1"/>
    <w:rsid w:val="00A828EE"/>
    <w:rsid w:val="00A83B94"/>
    <w:rsid w:val="00A8450E"/>
    <w:rsid w:val="00A84871"/>
    <w:rsid w:val="00A87054"/>
    <w:rsid w:val="00A878D4"/>
    <w:rsid w:val="00A87924"/>
    <w:rsid w:val="00A87BBC"/>
    <w:rsid w:val="00A87DD9"/>
    <w:rsid w:val="00A9045C"/>
    <w:rsid w:val="00A90C9C"/>
    <w:rsid w:val="00A91121"/>
    <w:rsid w:val="00A91FE3"/>
    <w:rsid w:val="00A944B2"/>
    <w:rsid w:val="00A94F39"/>
    <w:rsid w:val="00A9505A"/>
    <w:rsid w:val="00A951AC"/>
    <w:rsid w:val="00A952CD"/>
    <w:rsid w:val="00A97523"/>
    <w:rsid w:val="00A97F45"/>
    <w:rsid w:val="00AA07CB"/>
    <w:rsid w:val="00AA1540"/>
    <w:rsid w:val="00AA2620"/>
    <w:rsid w:val="00AA2D00"/>
    <w:rsid w:val="00AA39E8"/>
    <w:rsid w:val="00AA44C4"/>
    <w:rsid w:val="00AA49CE"/>
    <w:rsid w:val="00AA6C74"/>
    <w:rsid w:val="00AB0A02"/>
    <w:rsid w:val="00AB0F8B"/>
    <w:rsid w:val="00AB2924"/>
    <w:rsid w:val="00AB2BBC"/>
    <w:rsid w:val="00AB3929"/>
    <w:rsid w:val="00AB5A55"/>
    <w:rsid w:val="00AB64FC"/>
    <w:rsid w:val="00AB6AB7"/>
    <w:rsid w:val="00AB6D83"/>
    <w:rsid w:val="00AC37D8"/>
    <w:rsid w:val="00AC3C1A"/>
    <w:rsid w:val="00AC4289"/>
    <w:rsid w:val="00AC451E"/>
    <w:rsid w:val="00AC498D"/>
    <w:rsid w:val="00AC52FD"/>
    <w:rsid w:val="00AC532D"/>
    <w:rsid w:val="00AC6934"/>
    <w:rsid w:val="00AC6A84"/>
    <w:rsid w:val="00AD0DE2"/>
    <w:rsid w:val="00AD23FC"/>
    <w:rsid w:val="00AD2BF5"/>
    <w:rsid w:val="00AD3C82"/>
    <w:rsid w:val="00AD5449"/>
    <w:rsid w:val="00AD560F"/>
    <w:rsid w:val="00AD5D10"/>
    <w:rsid w:val="00AD73C9"/>
    <w:rsid w:val="00AE0425"/>
    <w:rsid w:val="00AE1438"/>
    <w:rsid w:val="00AE5172"/>
    <w:rsid w:val="00AE6EF7"/>
    <w:rsid w:val="00AE7205"/>
    <w:rsid w:val="00AF1202"/>
    <w:rsid w:val="00AF1895"/>
    <w:rsid w:val="00AF222D"/>
    <w:rsid w:val="00AF2A3C"/>
    <w:rsid w:val="00AF303A"/>
    <w:rsid w:val="00AF36FC"/>
    <w:rsid w:val="00AF3C01"/>
    <w:rsid w:val="00AF3DE3"/>
    <w:rsid w:val="00AF45A8"/>
    <w:rsid w:val="00AF5236"/>
    <w:rsid w:val="00AF5DA9"/>
    <w:rsid w:val="00AF66B2"/>
    <w:rsid w:val="00AF69D1"/>
    <w:rsid w:val="00B015BF"/>
    <w:rsid w:val="00B04A52"/>
    <w:rsid w:val="00B060C4"/>
    <w:rsid w:val="00B07BBE"/>
    <w:rsid w:val="00B104C8"/>
    <w:rsid w:val="00B10EF1"/>
    <w:rsid w:val="00B127C6"/>
    <w:rsid w:val="00B13DC9"/>
    <w:rsid w:val="00B13E57"/>
    <w:rsid w:val="00B13E8F"/>
    <w:rsid w:val="00B142DA"/>
    <w:rsid w:val="00B14E57"/>
    <w:rsid w:val="00B170D8"/>
    <w:rsid w:val="00B17751"/>
    <w:rsid w:val="00B17CF0"/>
    <w:rsid w:val="00B2065D"/>
    <w:rsid w:val="00B20843"/>
    <w:rsid w:val="00B20C5B"/>
    <w:rsid w:val="00B21288"/>
    <w:rsid w:val="00B21445"/>
    <w:rsid w:val="00B21DA8"/>
    <w:rsid w:val="00B24A60"/>
    <w:rsid w:val="00B24A63"/>
    <w:rsid w:val="00B255E0"/>
    <w:rsid w:val="00B25A18"/>
    <w:rsid w:val="00B26FB0"/>
    <w:rsid w:val="00B2786A"/>
    <w:rsid w:val="00B31164"/>
    <w:rsid w:val="00B326D4"/>
    <w:rsid w:val="00B32803"/>
    <w:rsid w:val="00B3330D"/>
    <w:rsid w:val="00B3527A"/>
    <w:rsid w:val="00B35419"/>
    <w:rsid w:val="00B378DC"/>
    <w:rsid w:val="00B37A0D"/>
    <w:rsid w:val="00B40AF3"/>
    <w:rsid w:val="00B410CC"/>
    <w:rsid w:val="00B41A50"/>
    <w:rsid w:val="00B41AFC"/>
    <w:rsid w:val="00B41D49"/>
    <w:rsid w:val="00B42FED"/>
    <w:rsid w:val="00B4342D"/>
    <w:rsid w:val="00B43AD4"/>
    <w:rsid w:val="00B43C50"/>
    <w:rsid w:val="00B44062"/>
    <w:rsid w:val="00B44D4B"/>
    <w:rsid w:val="00B45EFD"/>
    <w:rsid w:val="00B47C22"/>
    <w:rsid w:val="00B513DF"/>
    <w:rsid w:val="00B526A8"/>
    <w:rsid w:val="00B55CD5"/>
    <w:rsid w:val="00B5609D"/>
    <w:rsid w:val="00B5674F"/>
    <w:rsid w:val="00B610AE"/>
    <w:rsid w:val="00B61369"/>
    <w:rsid w:val="00B61D71"/>
    <w:rsid w:val="00B61E41"/>
    <w:rsid w:val="00B62E77"/>
    <w:rsid w:val="00B63880"/>
    <w:rsid w:val="00B64C3E"/>
    <w:rsid w:val="00B65EA9"/>
    <w:rsid w:val="00B67A91"/>
    <w:rsid w:val="00B67B2E"/>
    <w:rsid w:val="00B703D5"/>
    <w:rsid w:val="00B71730"/>
    <w:rsid w:val="00B7343D"/>
    <w:rsid w:val="00B74AA0"/>
    <w:rsid w:val="00B7534F"/>
    <w:rsid w:val="00B766C5"/>
    <w:rsid w:val="00B76FAD"/>
    <w:rsid w:val="00B80C57"/>
    <w:rsid w:val="00B81120"/>
    <w:rsid w:val="00B81A1A"/>
    <w:rsid w:val="00B81BDE"/>
    <w:rsid w:val="00B81E49"/>
    <w:rsid w:val="00B82776"/>
    <w:rsid w:val="00B83056"/>
    <w:rsid w:val="00B839FF"/>
    <w:rsid w:val="00B86B2E"/>
    <w:rsid w:val="00B86FCB"/>
    <w:rsid w:val="00B91041"/>
    <w:rsid w:val="00B940D8"/>
    <w:rsid w:val="00B95B6C"/>
    <w:rsid w:val="00B95BC2"/>
    <w:rsid w:val="00B95D0A"/>
    <w:rsid w:val="00BA1CD2"/>
    <w:rsid w:val="00BA1D3E"/>
    <w:rsid w:val="00BA27E9"/>
    <w:rsid w:val="00BA2FEA"/>
    <w:rsid w:val="00BA3592"/>
    <w:rsid w:val="00BA362C"/>
    <w:rsid w:val="00BA4615"/>
    <w:rsid w:val="00BA615F"/>
    <w:rsid w:val="00BA6DC3"/>
    <w:rsid w:val="00BA7A6E"/>
    <w:rsid w:val="00BA7F82"/>
    <w:rsid w:val="00BB08DF"/>
    <w:rsid w:val="00BB1CB2"/>
    <w:rsid w:val="00BB383D"/>
    <w:rsid w:val="00BB42A5"/>
    <w:rsid w:val="00BB43C4"/>
    <w:rsid w:val="00BB63AD"/>
    <w:rsid w:val="00BB6403"/>
    <w:rsid w:val="00BC1B67"/>
    <w:rsid w:val="00BC1DD3"/>
    <w:rsid w:val="00BC2209"/>
    <w:rsid w:val="00BC3B85"/>
    <w:rsid w:val="00BC464B"/>
    <w:rsid w:val="00BC48CA"/>
    <w:rsid w:val="00BC5B71"/>
    <w:rsid w:val="00BC7C29"/>
    <w:rsid w:val="00BD02D0"/>
    <w:rsid w:val="00BD0C78"/>
    <w:rsid w:val="00BD273E"/>
    <w:rsid w:val="00BD2F4B"/>
    <w:rsid w:val="00BD5D46"/>
    <w:rsid w:val="00BD5FF5"/>
    <w:rsid w:val="00BD795F"/>
    <w:rsid w:val="00BD7BF1"/>
    <w:rsid w:val="00BE069B"/>
    <w:rsid w:val="00BE0C31"/>
    <w:rsid w:val="00BE1050"/>
    <w:rsid w:val="00BE2487"/>
    <w:rsid w:val="00BE2BB9"/>
    <w:rsid w:val="00BE351E"/>
    <w:rsid w:val="00BE39C7"/>
    <w:rsid w:val="00BE3BCC"/>
    <w:rsid w:val="00BE429B"/>
    <w:rsid w:val="00BE5177"/>
    <w:rsid w:val="00BE58F3"/>
    <w:rsid w:val="00BE678E"/>
    <w:rsid w:val="00BE70F9"/>
    <w:rsid w:val="00BE7275"/>
    <w:rsid w:val="00BF021F"/>
    <w:rsid w:val="00BF1F02"/>
    <w:rsid w:val="00BF3F02"/>
    <w:rsid w:val="00BF45C8"/>
    <w:rsid w:val="00BF4947"/>
    <w:rsid w:val="00BF504A"/>
    <w:rsid w:val="00BF54EC"/>
    <w:rsid w:val="00BF5B0F"/>
    <w:rsid w:val="00BF63CA"/>
    <w:rsid w:val="00BF67FC"/>
    <w:rsid w:val="00BF6A09"/>
    <w:rsid w:val="00C00FD4"/>
    <w:rsid w:val="00C05054"/>
    <w:rsid w:val="00C055B5"/>
    <w:rsid w:val="00C06640"/>
    <w:rsid w:val="00C073ED"/>
    <w:rsid w:val="00C07F5A"/>
    <w:rsid w:val="00C10326"/>
    <w:rsid w:val="00C113A9"/>
    <w:rsid w:val="00C13913"/>
    <w:rsid w:val="00C15881"/>
    <w:rsid w:val="00C174B3"/>
    <w:rsid w:val="00C177AF"/>
    <w:rsid w:val="00C17946"/>
    <w:rsid w:val="00C17AB0"/>
    <w:rsid w:val="00C207F9"/>
    <w:rsid w:val="00C21835"/>
    <w:rsid w:val="00C22606"/>
    <w:rsid w:val="00C24C60"/>
    <w:rsid w:val="00C2532B"/>
    <w:rsid w:val="00C26058"/>
    <w:rsid w:val="00C26C26"/>
    <w:rsid w:val="00C2748C"/>
    <w:rsid w:val="00C33729"/>
    <w:rsid w:val="00C34E80"/>
    <w:rsid w:val="00C3537F"/>
    <w:rsid w:val="00C35381"/>
    <w:rsid w:val="00C377C5"/>
    <w:rsid w:val="00C40485"/>
    <w:rsid w:val="00C412E7"/>
    <w:rsid w:val="00C4241E"/>
    <w:rsid w:val="00C424DF"/>
    <w:rsid w:val="00C432E4"/>
    <w:rsid w:val="00C43F38"/>
    <w:rsid w:val="00C50493"/>
    <w:rsid w:val="00C517F1"/>
    <w:rsid w:val="00C52108"/>
    <w:rsid w:val="00C55157"/>
    <w:rsid w:val="00C5668B"/>
    <w:rsid w:val="00C5715C"/>
    <w:rsid w:val="00C61A4C"/>
    <w:rsid w:val="00C62D6E"/>
    <w:rsid w:val="00C65194"/>
    <w:rsid w:val="00C65631"/>
    <w:rsid w:val="00C65C38"/>
    <w:rsid w:val="00C65E7F"/>
    <w:rsid w:val="00C70098"/>
    <w:rsid w:val="00C70814"/>
    <w:rsid w:val="00C71272"/>
    <w:rsid w:val="00C71948"/>
    <w:rsid w:val="00C72ECC"/>
    <w:rsid w:val="00C73D30"/>
    <w:rsid w:val="00C74D58"/>
    <w:rsid w:val="00C76F34"/>
    <w:rsid w:val="00C80239"/>
    <w:rsid w:val="00C8112A"/>
    <w:rsid w:val="00C82B4B"/>
    <w:rsid w:val="00C82BB1"/>
    <w:rsid w:val="00C845AD"/>
    <w:rsid w:val="00C85A24"/>
    <w:rsid w:val="00C85D13"/>
    <w:rsid w:val="00C85FEB"/>
    <w:rsid w:val="00C8685B"/>
    <w:rsid w:val="00C8688A"/>
    <w:rsid w:val="00C86BEA"/>
    <w:rsid w:val="00C86E21"/>
    <w:rsid w:val="00C8720D"/>
    <w:rsid w:val="00C87340"/>
    <w:rsid w:val="00C87979"/>
    <w:rsid w:val="00C90692"/>
    <w:rsid w:val="00C91576"/>
    <w:rsid w:val="00C91D77"/>
    <w:rsid w:val="00C922F8"/>
    <w:rsid w:val="00C9372E"/>
    <w:rsid w:val="00C94063"/>
    <w:rsid w:val="00C94420"/>
    <w:rsid w:val="00C94BF6"/>
    <w:rsid w:val="00C94EEB"/>
    <w:rsid w:val="00C95B13"/>
    <w:rsid w:val="00C95BA3"/>
    <w:rsid w:val="00C9665F"/>
    <w:rsid w:val="00C96B06"/>
    <w:rsid w:val="00C97002"/>
    <w:rsid w:val="00CA08BF"/>
    <w:rsid w:val="00CA0FFD"/>
    <w:rsid w:val="00CA35B5"/>
    <w:rsid w:val="00CA5750"/>
    <w:rsid w:val="00CA5CA0"/>
    <w:rsid w:val="00CA5D99"/>
    <w:rsid w:val="00CA70DE"/>
    <w:rsid w:val="00CB2D8F"/>
    <w:rsid w:val="00CB33D8"/>
    <w:rsid w:val="00CB34A0"/>
    <w:rsid w:val="00CB4C55"/>
    <w:rsid w:val="00CC2F25"/>
    <w:rsid w:val="00CC336A"/>
    <w:rsid w:val="00CC396E"/>
    <w:rsid w:val="00CC4B14"/>
    <w:rsid w:val="00CC688D"/>
    <w:rsid w:val="00CC7639"/>
    <w:rsid w:val="00CC765E"/>
    <w:rsid w:val="00CC77B2"/>
    <w:rsid w:val="00CC79B0"/>
    <w:rsid w:val="00CD09C4"/>
    <w:rsid w:val="00CD0AB1"/>
    <w:rsid w:val="00CD2A1E"/>
    <w:rsid w:val="00CD38E0"/>
    <w:rsid w:val="00CD5721"/>
    <w:rsid w:val="00CD5D0F"/>
    <w:rsid w:val="00CE00F4"/>
    <w:rsid w:val="00CE06A4"/>
    <w:rsid w:val="00CE203C"/>
    <w:rsid w:val="00CE342A"/>
    <w:rsid w:val="00CE39B7"/>
    <w:rsid w:val="00CE3E8F"/>
    <w:rsid w:val="00CE3F70"/>
    <w:rsid w:val="00CE4373"/>
    <w:rsid w:val="00CE677E"/>
    <w:rsid w:val="00CE6A3F"/>
    <w:rsid w:val="00CE79AD"/>
    <w:rsid w:val="00CF1B42"/>
    <w:rsid w:val="00CF2243"/>
    <w:rsid w:val="00CF4D61"/>
    <w:rsid w:val="00CF5092"/>
    <w:rsid w:val="00CF6CD7"/>
    <w:rsid w:val="00CF7CF4"/>
    <w:rsid w:val="00D024B0"/>
    <w:rsid w:val="00D026B5"/>
    <w:rsid w:val="00D06720"/>
    <w:rsid w:val="00D078FC"/>
    <w:rsid w:val="00D10A53"/>
    <w:rsid w:val="00D10CFB"/>
    <w:rsid w:val="00D121B7"/>
    <w:rsid w:val="00D142EA"/>
    <w:rsid w:val="00D14BC3"/>
    <w:rsid w:val="00D154AB"/>
    <w:rsid w:val="00D17345"/>
    <w:rsid w:val="00D2072B"/>
    <w:rsid w:val="00D208BE"/>
    <w:rsid w:val="00D22277"/>
    <w:rsid w:val="00D22611"/>
    <w:rsid w:val="00D23A36"/>
    <w:rsid w:val="00D24758"/>
    <w:rsid w:val="00D247AA"/>
    <w:rsid w:val="00D248BA"/>
    <w:rsid w:val="00D25FC7"/>
    <w:rsid w:val="00D26A47"/>
    <w:rsid w:val="00D3051C"/>
    <w:rsid w:val="00D30ED0"/>
    <w:rsid w:val="00D31277"/>
    <w:rsid w:val="00D32FDF"/>
    <w:rsid w:val="00D33545"/>
    <w:rsid w:val="00D33970"/>
    <w:rsid w:val="00D33C91"/>
    <w:rsid w:val="00D349F8"/>
    <w:rsid w:val="00D34DF2"/>
    <w:rsid w:val="00D3612C"/>
    <w:rsid w:val="00D36D07"/>
    <w:rsid w:val="00D37C6F"/>
    <w:rsid w:val="00D407C5"/>
    <w:rsid w:val="00D40C87"/>
    <w:rsid w:val="00D41947"/>
    <w:rsid w:val="00D42C4A"/>
    <w:rsid w:val="00D43D09"/>
    <w:rsid w:val="00D44471"/>
    <w:rsid w:val="00D45075"/>
    <w:rsid w:val="00D45BFB"/>
    <w:rsid w:val="00D46DFF"/>
    <w:rsid w:val="00D47D16"/>
    <w:rsid w:val="00D50761"/>
    <w:rsid w:val="00D524E8"/>
    <w:rsid w:val="00D549A9"/>
    <w:rsid w:val="00D54B2F"/>
    <w:rsid w:val="00D55B65"/>
    <w:rsid w:val="00D5627D"/>
    <w:rsid w:val="00D57395"/>
    <w:rsid w:val="00D57B56"/>
    <w:rsid w:val="00D604E2"/>
    <w:rsid w:val="00D60B98"/>
    <w:rsid w:val="00D60BFE"/>
    <w:rsid w:val="00D614E4"/>
    <w:rsid w:val="00D62EAE"/>
    <w:rsid w:val="00D63543"/>
    <w:rsid w:val="00D63BD2"/>
    <w:rsid w:val="00D64BA3"/>
    <w:rsid w:val="00D64BBD"/>
    <w:rsid w:val="00D64BC4"/>
    <w:rsid w:val="00D65D31"/>
    <w:rsid w:val="00D668A9"/>
    <w:rsid w:val="00D66EC0"/>
    <w:rsid w:val="00D679F2"/>
    <w:rsid w:val="00D67BBD"/>
    <w:rsid w:val="00D67CE2"/>
    <w:rsid w:val="00D70102"/>
    <w:rsid w:val="00D71D76"/>
    <w:rsid w:val="00D723BF"/>
    <w:rsid w:val="00D72BAA"/>
    <w:rsid w:val="00D73CFE"/>
    <w:rsid w:val="00D746EA"/>
    <w:rsid w:val="00D7536F"/>
    <w:rsid w:val="00D768C7"/>
    <w:rsid w:val="00D77AD5"/>
    <w:rsid w:val="00D83D36"/>
    <w:rsid w:val="00D84AE3"/>
    <w:rsid w:val="00D85329"/>
    <w:rsid w:val="00D85733"/>
    <w:rsid w:val="00D863BB"/>
    <w:rsid w:val="00D864BB"/>
    <w:rsid w:val="00D872C6"/>
    <w:rsid w:val="00D874DE"/>
    <w:rsid w:val="00D94210"/>
    <w:rsid w:val="00D94B31"/>
    <w:rsid w:val="00D94BCE"/>
    <w:rsid w:val="00D957B6"/>
    <w:rsid w:val="00D96054"/>
    <w:rsid w:val="00D960FB"/>
    <w:rsid w:val="00D96214"/>
    <w:rsid w:val="00D97A97"/>
    <w:rsid w:val="00D97FA0"/>
    <w:rsid w:val="00DA1F64"/>
    <w:rsid w:val="00DA21DF"/>
    <w:rsid w:val="00DA4707"/>
    <w:rsid w:val="00DA4B53"/>
    <w:rsid w:val="00DA572F"/>
    <w:rsid w:val="00DA6F90"/>
    <w:rsid w:val="00DA7128"/>
    <w:rsid w:val="00DA7412"/>
    <w:rsid w:val="00DB0753"/>
    <w:rsid w:val="00DB2A34"/>
    <w:rsid w:val="00DB2EB4"/>
    <w:rsid w:val="00DB39C0"/>
    <w:rsid w:val="00DB4F1C"/>
    <w:rsid w:val="00DB5057"/>
    <w:rsid w:val="00DC08F0"/>
    <w:rsid w:val="00DC1293"/>
    <w:rsid w:val="00DC135C"/>
    <w:rsid w:val="00DC2A7A"/>
    <w:rsid w:val="00DC2BB9"/>
    <w:rsid w:val="00DC2FDC"/>
    <w:rsid w:val="00DC4199"/>
    <w:rsid w:val="00DC4288"/>
    <w:rsid w:val="00DC42CE"/>
    <w:rsid w:val="00DC4998"/>
    <w:rsid w:val="00DC4C4F"/>
    <w:rsid w:val="00DC4E5D"/>
    <w:rsid w:val="00DC5DE9"/>
    <w:rsid w:val="00DC7322"/>
    <w:rsid w:val="00DD0E1E"/>
    <w:rsid w:val="00DD2677"/>
    <w:rsid w:val="00DD4993"/>
    <w:rsid w:val="00DD57BC"/>
    <w:rsid w:val="00DD5C8A"/>
    <w:rsid w:val="00DD5D79"/>
    <w:rsid w:val="00DD73F1"/>
    <w:rsid w:val="00DE11DB"/>
    <w:rsid w:val="00DE473D"/>
    <w:rsid w:val="00DE489D"/>
    <w:rsid w:val="00DE6D23"/>
    <w:rsid w:val="00DE76AE"/>
    <w:rsid w:val="00DE7B4E"/>
    <w:rsid w:val="00DF0239"/>
    <w:rsid w:val="00DF0E51"/>
    <w:rsid w:val="00DF1470"/>
    <w:rsid w:val="00DF29C5"/>
    <w:rsid w:val="00DF2E64"/>
    <w:rsid w:val="00DF5569"/>
    <w:rsid w:val="00DF70BC"/>
    <w:rsid w:val="00DF7489"/>
    <w:rsid w:val="00DF7510"/>
    <w:rsid w:val="00E019E7"/>
    <w:rsid w:val="00E03B36"/>
    <w:rsid w:val="00E03EF2"/>
    <w:rsid w:val="00E04698"/>
    <w:rsid w:val="00E04B16"/>
    <w:rsid w:val="00E05F84"/>
    <w:rsid w:val="00E05FF7"/>
    <w:rsid w:val="00E0776E"/>
    <w:rsid w:val="00E0783F"/>
    <w:rsid w:val="00E11B67"/>
    <w:rsid w:val="00E14DF8"/>
    <w:rsid w:val="00E16AD3"/>
    <w:rsid w:val="00E1789C"/>
    <w:rsid w:val="00E17AA2"/>
    <w:rsid w:val="00E205C0"/>
    <w:rsid w:val="00E20BB5"/>
    <w:rsid w:val="00E20FAE"/>
    <w:rsid w:val="00E2114A"/>
    <w:rsid w:val="00E212B6"/>
    <w:rsid w:val="00E231E4"/>
    <w:rsid w:val="00E2327D"/>
    <w:rsid w:val="00E23E54"/>
    <w:rsid w:val="00E252D4"/>
    <w:rsid w:val="00E25CEC"/>
    <w:rsid w:val="00E266DA"/>
    <w:rsid w:val="00E2724E"/>
    <w:rsid w:val="00E30B25"/>
    <w:rsid w:val="00E312EB"/>
    <w:rsid w:val="00E3423A"/>
    <w:rsid w:val="00E35858"/>
    <w:rsid w:val="00E37E0A"/>
    <w:rsid w:val="00E40AD4"/>
    <w:rsid w:val="00E41D84"/>
    <w:rsid w:val="00E42537"/>
    <w:rsid w:val="00E42FE6"/>
    <w:rsid w:val="00E4354B"/>
    <w:rsid w:val="00E43A74"/>
    <w:rsid w:val="00E43D85"/>
    <w:rsid w:val="00E44761"/>
    <w:rsid w:val="00E45CC7"/>
    <w:rsid w:val="00E46C11"/>
    <w:rsid w:val="00E47518"/>
    <w:rsid w:val="00E50783"/>
    <w:rsid w:val="00E510AF"/>
    <w:rsid w:val="00E51B41"/>
    <w:rsid w:val="00E521C3"/>
    <w:rsid w:val="00E52A80"/>
    <w:rsid w:val="00E52C07"/>
    <w:rsid w:val="00E540CE"/>
    <w:rsid w:val="00E54B96"/>
    <w:rsid w:val="00E54EAB"/>
    <w:rsid w:val="00E55B4C"/>
    <w:rsid w:val="00E56EEE"/>
    <w:rsid w:val="00E56F91"/>
    <w:rsid w:val="00E570CD"/>
    <w:rsid w:val="00E57390"/>
    <w:rsid w:val="00E5763C"/>
    <w:rsid w:val="00E57EC2"/>
    <w:rsid w:val="00E656A0"/>
    <w:rsid w:val="00E705BA"/>
    <w:rsid w:val="00E70AD9"/>
    <w:rsid w:val="00E713E9"/>
    <w:rsid w:val="00E730AE"/>
    <w:rsid w:val="00E73E6B"/>
    <w:rsid w:val="00E74B92"/>
    <w:rsid w:val="00E77D0A"/>
    <w:rsid w:val="00E81063"/>
    <w:rsid w:val="00E81FA7"/>
    <w:rsid w:val="00E82C0C"/>
    <w:rsid w:val="00E833C9"/>
    <w:rsid w:val="00E8355D"/>
    <w:rsid w:val="00E83B16"/>
    <w:rsid w:val="00E849A4"/>
    <w:rsid w:val="00E85453"/>
    <w:rsid w:val="00E858F7"/>
    <w:rsid w:val="00E85BF3"/>
    <w:rsid w:val="00E86059"/>
    <w:rsid w:val="00E864E8"/>
    <w:rsid w:val="00E8684F"/>
    <w:rsid w:val="00E87186"/>
    <w:rsid w:val="00E87E1A"/>
    <w:rsid w:val="00E90518"/>
    <w:rsid w:val="00E90949"/>
    <w:rsid w:val="00E90D8E"/>
    <w:rsid w:val="00E91197"/>
    <w:rsid w:val="00E91D3B"/>
    <w:rsid w:val="00E923FA"/>
    <w:rsid w:val="00E9255D"/>
    <w:rsid w:val="00E928D0"/>
    <w:rsid w:val="00E93E23"/>
    <w:rsid w:val="00E94A32"/>
    <w:rsid w:val="00E954AE"/>
    <w:rsid w:val="00E9613D"/>
    <w:rsid w:val="00EA04E2"/>
    <w:rsid w:val="00EA0AE2"/>
    <w:rsid w:val="00EA3F57"/>
    <w:rsid w:val="00EA3F7C"/>
    <w:rsid w:val="00EA418E"/>
    <w:rsid w:val="00EA4AC3"/>
    <w:rsid w:val="00EA6415"/>
    <w:rsid w:val="00EA69A4"/>
    <w:rsid w:val="00EA6A9C"/>
    <w:rsid w:val="00EA719D"/>
    <w:rsid w:val="00EA741C"/>
    <w:rsid w:val="00EB1999"/>
    <w:rsid w:val="00EB3287"/>
    <w:rsid w:val="00EB42B9"/>
    <w:rsid w:val="00EB6D2C"/>
    <w:rsid w:val="00EB6DB9"/>
    <w:rsid w:val="00EB75CB"/>
    <w:rsid w:val="00EC190A"/>
    <w:rsid w:val="00EC272F"/>
    <w:rsid w:val="00EC37C3"/>
    <w:rsid w:val="00EC570F"/>
    <w:rsid w:val="00ED1D7F"/>
    <w:rsid w:val="00ED2A7A"/>
    <w:rsid w:val="00ED45B9"/>
    <w:rsid w:val="00ED583F"/>
    <w:rsid w:val="00ED6D69"/>
    <w:rsid w:val="00ED6FCF"/>
    <w:rsid w:val="00EE18E6"/>
    <w:rsid w:val="00EE3161"/>
    <w:rsid w:val="00EE31A8"/>
    <w:rsid w:val="00EE327B"/>
    <w:rsid w:val="00EE33BC"/>
    <w:rsid w:val="00EE569C"/>
    <w:rsid w:val="00EE6A2A"/>
    <w:rsid w:val="00EE70F5"/>
    <w:rsid w:val="00EF3CBD"/>
    <w:rsid w:val="00EF3F31"/>
    <w:rsid w:val="00EF42D2"/>
    <w:rsid w:val="00EF77D2"/>
    <w:rsid w:val="00F016D9"/>
    <w:rsid w:val="00F039A1"/>
    <w:rsid w:val="00F053D6"/>
    <w:rsid w:val="00F06B33"/>
    <w:rsid w:val="00F102D1"/>
    <w:rsid w:val="00F1054E"/>
    <w:rsid w:val="00F106B4"/>
    <w:rsid w:val="00F10DBF"/>
    <w:rsid w:val="00F11671"/>
    <w:rsid w:val="00F116F2"/>
    <w:rsid w:val="00F120C8"/>
    <w:rsid w:val="00F12A96"/>
    <w:rsid w:val="00F12BC0"/>
    <w:rsid w:val="00F130F3"/>
    <w:rsid w:val="00F142FD"/>
    <w:rsid w:val="00F14AE2"/>
    <w:rsid w:val="00F17C87"/>
    <w:rsid w:val="00F20069"/>
    <w:rsid w:val="00F207CF"/>
    <w:rsid w:val="00F2140C"/>
    <w:rsid w:val="00F21E5B"/>
    <w:rsid w:val="00F23817"/>
    <w:rsid w:val="00F268F0"/>
    <w:rsid w:val="00F2741C"/>
    <w:rsid w:val="00F30DA2"/>
    <w:rsid w:val="00F317C5"/>
    <w:rsid w:val="00F31F5F"/>
    <w:rsid w:val="00F32977"/>
    <w:rsid w:val="00F33F96"/>
    <w:rsid w:val="00F34D7B"/>
    <w:rsid w:val="00F34EA7"/>
    <w:rsid w:val="00F35626"/>
    <w:rsid w:val="00F35648"/>
    <w:rsid w:val="00F35F2E"/>
    <w:rsid w:val="00F364EE"/>
    <w:rsid w:val="00F37209"/>
    <w:rsid w:val="00F4099F"/>
    <w:rsid w:val="00F40EE2"/>
    <w:rsid w:val="00F421E8"/>
    <w:rsid w:val="00F42496"/>
    <w:rsid w:val="00F432C6"/>
    <w:rsid w:val="00F4504B"/>
    <w:rsid w:val="00F457D4"/>
    <w:rsid w:val="00F469DE"/>
    <w:rsid w:val="00F47030"/>
    <w:rsid w:val="00F47439"/>
    <w:rsid w:val="00F47A3A"/>
    <w:rsid w:val="00F47F41"/>
    <w:rsid w:val="00F504AD"/>
    <w:rsid w:val="00F55885"/>
    <w:rsid w:val="00F55BB1"/>
    <w:rsid w:val="00F57B0C"/>
    <w:rsid w:val="00F60876"/>
    <w:rsid w:val="00F609FD"/>
    <w:rsid w:val="00F60D0A"/>
    <w:rsid w:val="00F60E29"/>
    <w:rsid w:val="00F60E84"/>
    <w:rsid w:val="00F6113D"/>
    <w:rsid w:val="00F6149D"/>
    <w:rsid w:val="00F61D7C"/>
    <w:rsid w:val="00F62EFB"/>
    <w:rsid w:val="00F6378A"/>
    <w:rsid w:val="00F64447"/>
    <w:rsid w:val="00F64E5D"/>
    <w:rsid w:val="00F65D75"/>
    <w:rsid w:val="00F671AA"/>
    <w:rsid w:val="00F7108F"/>
    <w:rsid w:val="00F728AD"/>
    <w:rsid w:val="00F7399C"/>
    <w:rsid w:val="00F73C92"/>
    <w:rsid w:val="00F76A81"/>
    <w:rsid w:val="00F76E4B"/>
    <w:rsid w:val="00F80C99"/>
    <w:rsid w:val="00F8194C"/>
    <w:rsid w:val="00F834C2"/>
    <w:rsid w:val="00F83930"/>
    <w:rsid w:val="00F85683"/>
    <w:rsid w:val="00F85F3F"/>
    <w:rsid w:val="00F87773"/>
    <w:rsid w:val="00F910D2"/>
    <w:rsid w:val="00F91EFE"/>
    <w:rsid w:val="00F923F6"/>
    <w:rsid w:val="00F945CD"/>
    <w:rsid w:val="00F9478D"/>
    <w:rsid w:val="00F95B50"/>
    <w:rsid w:val="00F95E8F"/>
    <w:rsid w:val="00F9686E"/>
    <w:rsid w:val="00F97A58"/>
    <w:rsid w:val="00FA0925"/>
    <w:rsid w:val="00FA3C54"/>
    <w:rsid w:val="00FA4A8F"/>
    <w:rsid w:val="00FA4F5F"/>
    <w:rsid w:val="00FA5884"/>
    <w:rsid w:val="00FA67EB"/>
    <w:rsid w:val="00FA7A4E"/>
    <w:rsid w:val="00FB134F"/>
    <w:rsid w:val="00FB14EF"/>
    <w:rsid w:val="00FC5164"/>
    <w:rsid w:val="00FC5942"/>
    <w:rsid w:val="00FC60CB"/>
    <w:rsid w:val="00FC61E3"/>
    <w:rsid w:val="00FC6D1D"/>
    <w:rsid w:val="00FC6ECA"/>
    <w:rsid w:val="00FD0D1E"/>
    <w:rsid w:val="00FD32BA"/>
    <w:rsid w:val="00FD34DB"/>
    <w:rsid w:val="00FD382B"/>
    <w:rsid w:val="00FD41A4"/>
    <w:rsid w:val="00FD5262"/>
    <w:rsid w:val="00FD604F"/>
    <w:rsid w:val="00FD7DCB"/>
    <w:rsid w:val="00FE2A8A"/>
    <w:rsid w:val="00FE3116"/>
    <w:rsid w:val="00FE3D40"/>
    <w:rsid w:val="00FE52C8"/>
    <w:rsid w:val="00FE562E"/>
    <w:rsid w:val="00FE6607"/>
    <w:rsid w:val="00FE745B"/>
    <w:rsid w:val="00FF296D"/>
    <w:rsid w:val="00FF2CCD"/>
    <w:rsid w:val="00FF4B86"/>
    <w:rsid w:val="00FF74C3"/>
    <w:rsid w:val="00FF7912"/>
    <w:rsid w:val="00FF7999"/>
    <w:rsid w:val="015F4F45"/>
    <w:rsid w:val="022774AD"/>
    <w:rsid w:val="02B22A03"/>
    <w:rsid w:val="02B726F0"/>
    <w:rsid w:val="02FA25DD"/>
    <w:rsid w:val="03510680"/>
    <w:rsid w:val="03771E7F"/>
    <w:rsid w:val="03AA4003"/>
    <w:rsid w:val="03AF33C7"/>
    <w:rsid w:val="03EF1A15"/>
    <w:rsid w:val="04041965"/>
    <w:rsid w:val="041E2064"/>
    <w:rsid w:val="042B5143"/>
    <w:rsid w:val="04A171B4"/>
    <w:rsid w:val="04C42EA2"/>
    <w:rsid w:val="063A587E"/>
    <w:rsid w:val="06497B03"/>
    <w:rsid w:val="069B58EA"/>
    <w:rsid w:val="07185B05"/>
    <w:rsid w:val="07846919"/>
    <w:rsid w:val="078B6AEB"/>
    <w:rsid w:val="07E02D35"/>
    <w:rsid w:val="084856D1"/>
    <w:rsid w:val="085B4F8C"/>
    <w:rsid w:val="0894680D"/>
    <w:rsid w:val="09385C0D"/>
    <w:rsid w:val="095073FA"/>
    <w:rsid w:val="09B11129"/>
    <w:rsid w:val="09B11323"/>
    <w:rsid w:val="0A2543E3"/>
    <w:rsid w:val="0A2C0C06"/>
    <w:rsid w:val="0A8F3F52"/>
    <w:rsid w:val="0AD45054"/>
    <w:rsid w:val="0AFD4D0D"/>
    <w:rsid w:val="0B5F3925"/>
    <w:rsid w:val="0BD9439F"/>
    <w:rsid w:val="0C30706F"/>
    <w:rsid w:val="0C434FF4"/>
    <w:rsid w:val="0C4C3EA9"/>
    <w:rsid w:val="0CA7337A"/>
    <w:rsid w:val="0CBE52D2"/>
    <w:rsid w:val="0CE5386D"/>
    <w:rsid w:val="0CFA5C2E"/>
    <w:rsid w:val="0D0448D5"/>
    <w:rsid w:val="0D5D20E6"/>
    <w:rsid w:val="0D9C2C0E"/>
    <w:rsid w:val="0ED168E7"/>
    <w:rsid w:val="0ED31741"/>
    <w:rsid w:val="0F5B4403"/>
    <w:rsid w:val="0F5C43B2"/>
    <w:rsid w:val="0FB34A84"/>
    <w:rsid w:val="0FD2103E"/>
    <w:rsid w:val="10085EA3"/>
    <w:rsid w:val="101A0E02"/>
    <w:rsid w:val="102274A4"/>
    <w:rsid w:val="102E38C6"/>
    <w:rsid w:val="106317C1"/>
    <w:rsid w:val="11484FD0"/>
    <w:rsid w:val="1198193E"/>
    <w:rsid w:val="11CE5360"/>
    <w:rsid w:val="12180FFD"/>
    <w:rsid w:val="12261C5A"/>
    <w:rsid w:val="125A606E"/>
    <w:rsid w:val="12B91B6C"/>
    <w:rsid w:val="13616EBF"/>
    <w:rsid w:val="13733702"/>
    <w:rsid w:val="137C7482"/>
    <w:rsid w:val="13946135"/>
    <w:rsid w:val="14187CE6"/>
    <w:rsid w:val="141A488D"/>
    <w:rsid w:val="141C177E"/>
    <w:rsid w:val="145F6743"/>
    <w:rsid w:val="146C54B2"/>
    <w:rsid w:val="14D26F15"/>
    <w:rsid w:val="14D577BC"/>
    <w:rsid w:val="15451BC4"/>
    <w:rsid w:val="162163A6"/>
    <w:rsid w:val="1627429C"/>
    <w:rsid w:val="16374C81"/>
    <w:rsid w:val="166D5ECA"/>
    <w:rsid w:val="16762F8B"/>
    <w:rsid w:val="169645BF"/>
    <w:rsid w:val="16B25250"/>
    <w:rsid w:val="16B74615"/>
    <w:rsid w:val="17636776"/>
    <w:rsid w:val="176B7C12"/>
    <w:rsid w:val="178A2D61"/>
    <w:rsid w:val="17B9260F"/>
    <w:rsid w:val="18041ADC"/>
    <w:rsid w:val="182D477F"/>
    <w:rsid w:val="185E5229"/>
    <w:rsid w:val="18784278"/>
    <w:rsid w:val="18B352B0"/>
    <w:rsid w:val="18C27F65"/>
    <w:rsid w:val="18C67773"/>
    <w:rsid w:val="18DE7ECB"/>
    <w:rsid w:val="194F6D87"/>
    <w:rsid w:val="19960E59"/>
    <w:rsid w:val="1AD02217"/>
    <w:rsid w:val="1B467320"/>
    <w:rsid w:val="1B650AE3"/>
    <w:rsid w:val="1B654A9C"/>
    <w:rsid w:val="1BB003F9"/>
    <w:rsid w:val="1BCD0437"/>
    <w:rsid w:val="1C1442B7"/>
    <w:rsid w:val="1C2505C9"/>
    <w:rsid w:val="1C4E605D"/>
    <w:rsid w:val="1C5D5C5E"/>
    <w:rsid w:val="1C672639"/>
    <w:rsid w:val="1CEC1021"/>
    <w:rsid w:val="1DFA3603"/>
    <w:rsid w:val="1E8637DF"/>
    <w:rsid w:val="1EB96C46"/>
    <w:rsid w:val="1EC11CD6"/>
    <w:rsid w:val="1EE2244B"/>
    <w:rsid w:val="1FEB1FA4"/>
    <w:rsid w:val="1FF93EF0"/>
    <w:rsid w:val="1FFB7C68"/>
    <w:rsid w:val="20293F9D"/>
    <w:rsid w:val="20365E74"/>
    <w:rsid w:val="20D37767"/>
    <w:rsid w:val="20FB77F4"/>
    <w:rsid w:val="2120725A"/>
    <w:rsid w:val="214116AB"/>
    <w:rsid w:val="21A659B2"/>
    <w:rsid w:val="21D56090"/>
    <w:rsid w:val="21E56985"/>
    <w:rsid w:val="222849E4"/>
    <w:rsid w:val="222A4650"/>
    <w:rsid w:val="226278A2"/>
    <w:rsid w:val="22743D02"/>
    <w:rsid w:val="22AB320B"/>
    <w:rsid w:val="23235CB4"/>
    <w:rsid w:val="23630DFD"/>
    <w:rsid w:val="23B00FDB"/>
    <w:rsid w:val="23F92711"/>
    <w:rsid w:val="2419690F"/>
    <w:rsid w:val="243D5461"/>
    <w:rsid w:val="24AF7273"/>
    <w:rsid w:val="256132BE"/>
    <w:rsid w:val="25F0544D"/>
    <w:rsid w:val="26137703"/>
    <w:rsid w:val="2671641F"/>
    <w:rsid w:val="26A73B9E"/>
    <w:rsid w:val="26CA1503"/>
    <w:rsid w:val="26D32C40"/>
    <w:rsid w:val="270C62B7"/>
    <w:rsid w:val="27BD1FC5"/>
    <w:rsid w:val="27D52B4D"/>
    <w:rsid w:val="27D74B17"/>
    <w:rsid w:val="27E3319C"/>
    <w:rsid w:val="27E4630B"/>
    <w:rsid w:val="27FD7BF0"/>
    <w:rsid w:val="28304227"/>
    <w:rsid w:val="2848429E"/>
    <w:rsid w:val="289742A6"/>
    <w:rsid w:val="291E084F"/>
    <w:rsid w:val="299E5CB3"/>
    <w:rsid w:val="29B55A0E"/>
    <w:rsid w:val="29C341E8"/>
    <w:rsid w:val="2A005E7B"/>
    <w:rsid w:val="2A3854D0"/>
    <w:rsid w:val="2A84085A"/>
    <w:rsid w:val="2AB94FB3"/>
    <w:rsid w:val="2AD241F9"/>
    <w:rsid w:val="2B831F57"/>
    <w:rsid w:val="2B944ACD"/>
    <w:rsid w:val="2BEB76E9"/>
    <w:rsid w:val="2BF33EE9"/>
    <w:rsid w:val="2C041C52"/>
    <w:rsid w:val="2D656721"/>
    <w:rsid w:val="2D6C5D01"/>
    <w:rsid w:val="2E4513B8"/>
    <w:rsid w:val="2F000DF7"/>
    <w:rsid w:val="2F012780"/>
    <w:rsid w:val="2F903341"/>
    <w:rsid w:val="300F481D"/>
    <w:rsid w:val="303D5733"/>
    <w:rsid w:val="308E41E1"/>
    <w:rsid w:val="30E166AF"/>
    <w:rsid w:val="31006FA4"/>
    <w:rsid w:val="311A5A74"/>
    <w:rsid w:val="311F2731"/>
    <w:rsid w:val="319F65D1"/>
    <w:rsid w:val="31C84658"/>
    <w:rsid w:val="32320C0A"/>
    <w:rsid w:val="330864CC"/>
    <w:rsid w:val="3341378C"/>
    <w:rsid w:val="335E4938"/>
    <w:rsid w:val="33F755E2"/>
    <w:rsid w:val="34610250"/>
    <w:rsid w:val="348C2E8A"/>
    <w:rsid w:val="34BD356D"/>
    <w:rsid w:val="34BF705E"/>
    <w:rsid w:val="35754FBA"/>
    <w:rsid w:val="35ED6CC6"/>
    <w:rsid w:val="36160801"/>
    <w:rsid w:val="36B10946"/>
    <w:rsid w:val="36B64491"/>
    <w:rsid w:val="37D8720E"/>
    <w:rsid w:val="37EA2644"/>
    <w:rsid w:val="380A05F1"/>
    <w:rsid w:val="388C7258"/>
    <w:rsid w:val="388D1222"/>
    <w:rsid w:val="38BC48FF"/>
    <w:rsid w:val="390D6DC9"/>
    <w:rsid w:val="395064D7"/>
    <w:rsid w:val="39893797"/>
    <w:rsid w:val="39902D77"/>
    <w:rsid w:val="3A0E690C"/>
    <w:rsid w:val="3B20428D"/>
    <w:rsid w:val="3B247C1B"/>
    <w:rsid w:val="3B2C2093"/>
    <w:rsid w:val="3BFA097C"/>
    <w:rsid w:val="3C8D621B"/>
    <w:rsid w:val="3C9D2366"/>
    <w:rsid w:val="3CFA19F6"/>
    <w:rsid w:val="3CFA5C50"/>
    <w:rsid w:val="3D37175C"/>
    <w:rsid w:val="3D4225DB"/>
    <w:rsid w:val="3D4520CB"/>
    <w:rsid w:val="3DB70D7A"/>
    <w:rsid w:val="3DD1570D"/>
    <w:rsid w:val="3DFD6502"/>
    <w:rsid w:val="3E225321"/>
    <w:rsid w:val="3E734A16"/>
    <w:rsid w:val="3EA02E40"/>
    <w:rsid w:val="3EE14075"/>
    <w:rsid w:val="3F367F1D"/>
    <w:rsid w:val="3F5064AA"/>
    <w:rsid w:val="3F67189B"/>
    <w:rsid w:val="3F8213B4"/>
    <w:rsid w:val="40061FE5"/>
    <w:rsid w:val="409154EE"/>
    <w:rsid w:val="409D372A"/>
    <w:rsid w:val="41354458"/>
    <w:rsid w:val="41581F02"/>
    <w:rsid w:val="41A1553C"/>
    <w:rsid w:val="41DC205F"/>
    <w:rsid w:val="41E225DE"/>
    <w:rsid w:val="41F12821"/>
    <w:rsid w:val="42002A64"/>
    <w:rsid w:val="4202058A"/>
    <w:rsid w:val="420A2D7A"/>
    <w:rsid w:val="42922ACF"/>
    <w:rsid w:val="42CE4911"/>
    <w:rsid w:val="432C34FE"/>
    <w:rsid w:val="434D3D51"/>
    <w:rsid w:val="43882D11"/>
    <w:rsid w:val="43FB382A"/>
    <w:rsid w:val="44044A8E"/>
    <w:rsid w:val="44330ECF"/>
    <w:rsid w:val="4456696C"/>
    <w:rsid w:val="447C7C0B"/>
    <w:rsid w:val="451F3201"/>
    <w:rsid w:val="45F71864"/>
    <w:rsid w:val="461D52F6"/>
    <w:rsid w:val="46283F03"/>
    <w:rsid w:val="465F7AA8"/>
    <w:rsid w:val="46666C82"/>
    <w:rsid w:val="466925D0"/>
    <w:rsid w:val="46864F0C"/>
    <w:rsid w:val="46ED6CB9"/>
    <w:rsid w:val="46F56910"/>
    <w:rsid w:val="472E423C"/>
    <w:rsid w:val="47694C08"/>
    <w:rsid w:val="47A044DF"/>
    <w:rsid w:val="48A05D6D"/>
    <w:rsid w:val="490D6193"/>
    <w:rsid w:val="493354CD"/>
    <w:rsid w:val="495D59C9"/>
    <w:rsid w:val="49885819"/>
    <w:rsid w:val="49E322FA"/>
    <w:rsid w:val="4AD134FA"/>
    <w:rsid w:val="4B083EF1"/>
    <w:rsid w:val="4B2570CC"/>
    <w:rsid w:val="4B2772B4"/>
    <w:rsid w:val="4B321EE0"/>
    <w:rsid w:val="4B4105DC"/>
    <w:rsid w:val="4B5D1C1D"/>
    <w:rsid w:val="4B974814"/>
    <w:rsid w:val="4C281D37"/>
    <w:rsid w:val="4C7622A1"/>
    <w:rsid w:val="4C9A6C62"/>
    <w:rsid w:val="4CCD0192"/>
    <w:rsid w:val="4CF0209D"/>
    <w:rsid w:val="4D005B8C"/>
    <w:rsid w:val="4D155616"/>
    <w:rsid w:val="4D2264F0"/>
    <w:rsid w:val="4D446C02"/>
    <w:rsid w:val="4D6D627E"/>
    <w:rsid w:val="4DE34AF0"/>
    <w:rsid w:val="4DE4148C"/>
    <w:rsid w:val="4E1C6E78"/>
    <w:rsid w:val="4EA665F0"/>
    <w:rsid w:val="4F2935FA"/>
    <w:rsid w:val="4F495A4B"/>
    <w:rsid w:val="4F7C7BCE"/>
    <w:rsid w:val="4F934F18"/>
    <w:rsid w:val="4FC60E49"/>
    <w:rsid w:val="505E72D4"/>
    <w:rsid w:val="509360B6"/>
    <w:rsid w:val="50AF5D81"/>
    <w:rsid w:val="50F06853"/>
    <w:rsid w:val="50FC1DF5"/>
    <w:rsid w:val="51254295"/>
    <w:rsid w:val="515B3813"/>
    <w:rsid w:val="521C11F4"/>
    <w:rsid w:val="52344790"/>
    <w:rsid w:val="53051C89"/>
    <w:rsid w:val="530A6593"/>
    <w:rsid w:val="530F6923"/>
    <w:rsid w:val="532A5045"/>
    <w:rsid w:val="53803A05"/>
    <w:rsid w:val="53B26DC8"/>
    <w:rsid w:val="5402266C"/>
    <w:rsid w:val="5422686A"/>
    <w:rsid w:val="55015040"/>
    <w:rsid w:val="550D198D"/>
    <w:rsid w:val="55172147"/>
    <w:rsid w:val="551E34D6"/>
    <w:rsid w:val="55326F81"/>
    <w:rsid w:val="55461ECB"/>
    <w:rsid w:val="55911EF9"/>
    <w:rsid w:val="55AA5601"/>
    <w:rsid w:val="563808FC"/>
    <w:rsid w:val="5654756A"/>
    <w:rsid w:val="56552F27"/>
    <w:rsid w:val="566434D1"/>
    <w:rsid w:val="56887454"/>
    <w:rsid w:val="56B51C18"/>
    <w:rsid w:val="56C97471"/>
    <w:rsid w:val="57004872"/>
    <w:rsid w:val="574C432A"/>
    <w:rsid w:val="57F81DBC"/>
    <w:rsid w:val="58216ADA"/>
    <w:rsid w:val="58242DA9"/>
    <w:rsid w:val="59372DB8"/>
    <w:rsid w:val="5991500E"/>
    <w:rsid w:val="599D770E"/>
    <w:rsid w:val="59AD1563"/>
    <w:rsid w:val="59CF1242"/>
    <w:rsid w:val="5A3572F7"/>
    <w:rsid w:val="5A3B0686"/>
    <w:rsid w:val="5A5B1C29"/>
    <w:rsid w:val="5A8C61D3"/>
    <w:rsid w:val="5A940D95"/>
    <w:rsid w:val="5AAB580B"/>
    <w:rsid w:val="5B0031FB"/>
    <w:rsid w:val="5B55582B"/>
    <w:rsid w:val="5BD3501A"/>
    <w:rsid w:val="5C514191"/>
    <w:rsid w:val="5C966047"/>
    <w:rsid w:val="5CA93FCD"/>
    <w:rsid w:val="5CC91F79"/>
    <w:rsid w:val="5CCE3A33"/>
    <w:rsid w:val="5CDC1AF5"/>
    <w:rsid w:val="5CF1327E"/>
    <w:rsid w:val="5D60281A"/>
    <w:rsid w:val="5DF56DAC"/>
    <w:rsid w:val="5F4833C2"/>
    <w:rsid w:val="5F7A57AC"/>
    <w:rsid w:val="5FA4688B"/>
    <w:rsid w:val="5FAB4E04"/>
    <w:rsid w:val="5FE957FA"/>
    <w:rsid w:val="604F09E7"/>
    <w:rsid w:val="6057009B"/>
    <w:rsid w:val="607641C6"/>
    <w:rsid w:val="60B70C1C"/>
    <w:rsid w:val="61691F7C"/>
    <w:rsid w:val="619E1546"/>
    <w:rsid w:val="61FA4BEC"/>
    <w:rsid w:val="621F517B"/>
    <w:rsid w:val="62836B08"/>
    <w:rsid w:val="628A3F58"/>
    <w:rsid w:val="62B6741A"/>
    <w:rsid w:val="62E418BB"/>
    <w:rsid w:val="631340F4"/>
    <w:rsid w:val="63155F18"/>
    <w:rsid w:val="631B1054"/>
    <w:rsid w:val="633B151C"/>
    <w:rsid w:val="637075F2"/>
    <w:rsid w:val="638F78C3"/>
    <w:rsid w:val="63C55673"/>
    <w:rsid w:val="63C70767"/>
    <w:rsid w:val="64373CAE"/>
    <w:rsid w:val="64591E34"/>
    <w:rsid w:val="647924D6"/>
    <w:rsid w:val="648375B3"/>
    <w:rsid w:val="64AD2180"/>
    <w:rsid w:val="653D3504"/>
    <w:rsid w:val="65441BB2"/>
    <w:rsid w:val="655B7E2E"/>
    <w:rsid w:val="65FA6ED5"/>
    <w:rsid w:val="66061B48"/>
    <w:rsid w:val="66100C18"/>
    <w:rsid w:val="661676E8"/>
    <w:rsid w:val="66303069"/>
    <w:rsid w:val="669C425A"/>
    <w:rsid w:val="672506F4"/>
    <w:rsid w:val="675E7762"/>
    <w:rsid w:val="678A3252"/>
    <w:rsid w:val="68882CE8"/>
    <w:rsid w:val="688A2F04"/>
    <w:rsid w:val="689B4411"/>
    <w:rsid w:val="68BE670A"/>
    <w:rsid w:val="68D573F4"/>
    <w:rsid w:val="68D83876"/>
    <w:rsid w:val="68E81252"/>
    <w:rsid w:val="69015B8F"/>
    <w:rsid w:val="691C78D4"/>
    <w:rsid w:val="69456C9D"/>
    <w:rsid w:val="6984359D"/>
    <w:rsid w:val="69950BC7"/>
    <w:rsid w:val="69AF01FE"/>
    <w:rsid w:val="6A194575"/>
    <w:rsid w:val="6A1C5DDE"/>
    <w:rsid w:val="6A220F1A"/>
    <w:rsid w:val="6A2D50AC"/>
    <w:rsid w:val="6A5F216E"/>
    <w:rsid w:val="6A941E18"/>
    <w:rsid w:val="6AA97307"/>
    <w:rsid w:val="6ABA5127"/>
    <w:rsid w:val="6B2D2D09"/>
    <w:rsid w:val="6B317667"/>
    <w:rsid w:val="6B76151E"/>
    <w:rsid w:val="6BB07658"/>
    <w:rsid w:val="6BE404D8"/>
    <w:rsid w:val="6C832C64"/>
    <w:rsid w:val="6DC82BD9"/>
    <w:rsid w:val="6DCE2F61"/>
    <w:rsid w:val="6DDE3120"/>
    <w:rsid w:val="6E315BD0"/>
    <w:rsid w:val="6E3851B0"/>
    <w:rsid w:val="6E9A3775"/>
    <w:rsid w:val="6EF6087B"/>
    <w:rsid w:val="6FA348AB"/>
    <w:rsid w:val="6FFB6495"/>
    <w:rsid w:val="70021CBD"/>
    <w:rsid w:val="700F1F41"/>
    <w:rsid w:val="70223A22"/>
    <w:rsid w:val="70821040"/>
    <w:rsid w:val="70AD3C34"/>
    <w:rsid w:val="710C59D4"/>
    <w:rsid w:val="7149148A"/>
    <w:rsid w:val="716F2C97"/>
    <w:rsid w:val="718F50E7"/>
    <w:rsid w:val="71F66F14"/>
    <w:rsid w:val="72142791"/>
    <w:rsid w:val="721A00DC"/>
    <w:rsid w:val="72897D89"/>
    <w:rsid w:val="72B24A8F"/>
    <w:rsid w:val="7315786E"/>
    <w:rsid w:val="73375A36"/>
    <w:rsid w:val="733F48EB"/>
    <w:rsid w:val="73685C1A"/>
    <w:rsid w:val="73977FF3"/>
    <w:rsid w:val="740B5899"/>
    <w:rsid w:val="747B6A39"/>
    <w:rsid w:val="74C432FA"/>
    <w:rsid w:val="74F578F3"/>
    <w:rsid w:val="7572107F"/>
    <w:rsid w:val="75994786"/>
    <w:rsid w:val="7620741F"/>
    <w:rsid w:val="76BD6253"/>
    <w:rsid w:val="76F36118"/>
    <w:rsid w:val="778B00FF"/>
    <w:rsid w:val="77B75398"/>
    <w:rsid w:val="77D31AA6"/>
    <w:rsid w:val="77D777E8"/>
    <w:rsid w:val="7831514A"/>
    <w:rsid w:val="785945D0"/>
    <w:rsid w:val="79514EEC"/>
    <w:rsid w:val="7A28432B"/>
    <w:rsid w:val="7A6A2C4B"/>
    <w:rsid w:val="7AB61937"/>
    <w:rsid w:val="7B312D12"/>
    <w:rsid w:val="7B364826"/>
    <w:rsid w:val="7B452CBB"/>
    <w:rsid w:val="7B6B171D"/>
    <w:rsid w:val="7B92277C"/>
    <w:rsid w:val="7B947F35"/>
    <w:rsid w:val="7C61245E"/>
    <w:rsid w:val="7CA12173"/>
    <w:rsid w:val="7CAD6D69"/>
    <w:rsid w:val="7D341239"/>
    <w:rsid w:val="7D4A72B7"/>
    <w:rsid w:val="7D586CD5"/>
    <w:rsid w:val="7E0B1F99"/>
    <w:rsid w:val="7E394D59"/>
    <w:rsid w:val="7E5D5203"/>
    <w:rsid w:val="7E891110"/>
    <w:rsid w:val="7EE048E8"/>
    <w:rsid w:val="7F346304"/>
    <w:rsid w:val="7FEB6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99"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line="360" w:lineRule="auto"/>
      <w:outlineLvl w:val="0"/>
    </w:pPr>
    <w:rPr>
      <w:rFonts w:eastAsia="黑体"/>
      <w:bCs/>
      <w:kern w:val="44"/>
      <w:sz w:val="24"/>
      <w:szCs w:val="44"/>
    </w:rPr>
  </w:style>
  <w:style w:type="paragraph" w:styleId="3">
    <w:name w:val="heading 2"/>
    <w:basedOn w:val="1"/>
    <w:next w:val="1"/>
    <w:link w:val="73"/>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74"/>
    <w:qFormat/>
    <w:uiPriority w:val="0"/>
    <w:pPr>
      <w:keepNext/>
      <w:keepLines/>
      <w:spacing w:before="260" w:after="260" w:line="416" w:lineRule="auto"/>
      <w:outlineLvl w:val="2"/>
    </w:pPr>
    <w:rPr>
      <w:b/>
      <w:bCs/>
      <w:sz w:val="32"/>
      <w:szCs w:val="32"/>
    </w:rPr>
  </w:style>
  <w:style w:type="paragraph" w:styleId="5">
    <w:name w:val="heading 4"/>
    <w:basedOn w:val="1"/>
    <w:next w:val="1"/>
    <w:link w:val="75"/>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76"/>
    <w:qFormat/>
    <w:uiPriority w:val="0"/>
    <w:pPr>
      <w:keepNext/>
      <w:keepLines/>
      <w:spacing w:before="280" w:after="290" w:line="376" w:lineRule="auto"/>
      <w:outlineLvl w:val="4"/>
    </w:pPr>
    <w:rPr>
      <w:b/>
      <w:bCs/>
      <w:sz w:val="28"/>
      <w:szCs w:val="28"/>
    </w:rPr>
  </w:style>
  <w:style w:type="paragraph" w:styleId="7">
    <w:name w:val="heading 6"/>
    <w:basedOn w:val="1"/>
    <w:next w:val="1"/>
    <w:link w:val="77"/>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78"/>
    <w:qFormat/>
    <w:uiPriority w:val="0"/>
    <w:pPr>
      <w:keepNext/>
      <w:keepLines/>
      <w:spacing w:before="240" w:after="64" w:line="320" w:lineRule="auto"/>
      <w:outlineLvl w:val="6"/>
    </w:pPr>
    <w:rPr>
      <w:b/>
      <w:bCs/>
      <w:sz w:val="24"/>
    </w:rPr>
  </w:style>
  <w:style w:type="paragraph" w:styleId="9">
    <w:name w:val="heading 8"/>
    <w:basedOn w:val="1"/>
    <w:next w:val="1"/>
    <w:link w:val="79"/>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80"/>
    <w:qFormat/>
    <w:uiPriority w:val="0"/>
    <w:pPr>
      <w:keepNext/>
      <w:keepLines/>
      <w:spacing w:before="240" w:after="64" w:line="320" w:lineRule="auto"/>
      <w:outlineLvl w:val="8"/>
    </w:pPr>
    <w:rPr>
      <w:rFonts w:ascii="Arial" w:hAnsi="Arial" w:eastAsia="黑体"/>
      <w:szCs w:val="21"/>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szCs w:val="21"/>
    </w:rPr>
  </w:style>
  <w:style w:type="paragraph" w:styleId="12">
    <w:name w:val="Normal Indent"/>
    <w:basedOn w:val="1"/>
    <w:qFormat/>
    <w:uiPriority w:val="0"/>
    <w:pPr>
      <w:ind w:firstLine="420" w:firstLineChars="200"/>
    </w:pPr>
    <w:rPr>
      <w:szCs w:val="21"/>
    </w:rPr>
  </w:style>
  <w:style w:type="paragraph" w:styleId="13">
    <w:name w:val="annotation text"/>
    <w:basedOn w:val="1"/>
    <w:semiHidden/>
    <w:qFormat/>
    <w:uiPriority w:val="0"/>
    <w:pPr>
      <w:jc w:val="left"/>
    </w:pPr>
  </w:style>
  <w:style w:type="paragraph" w:styleId="14">
    <w:name w:val="Body Text"/>
    <w:basedOn w:val="1"/>
    <w:link w:val="72"/>
    <w:qFormat/>
    <w:uiPriority w:val="0"/>
    <w:pPr>
      <w:spacing w:after="120"/>
    </w:pPr>
    <w:rPr>
      <w:szCs w:val="21"/>
    </w:rPr>
  </w:style>
  <w:style w:type="paragraph" w:styleId="15">
    <w:name w:val="Body Text Indent"/>
    <w:basedOn w:val="1"/>
    <w:qFormat/>
    <w:uiPriority w:val="0"/>
    <w:pPr>
      <w:spacing w:after="120"/>
      <w:ind w:left="420" w:leftChars="200"/>
    </w:pPr>
  </w:style>
  <w:style w:type="paragraph" w:styleId="16">
    <w:name w:val="HTML Address"/>
    <w:basedOn w:val="1"/>
    <w:link w:val="83"/>
    <w:qFormat/>
    <w:uiPriority w:val="0"/>
    <w:rPr>
      <w:i/>
      <w:iCs/>
      <w:szCs w:val="21"/>
    </w:rPr>
  </w:style>
  <w:style w:type="paragraph" w:styleId="17">
    <w:name w:val="toc 5"/>
    <w:basedOn w:val="1"/>
    <w:next w:val="1"/>
    <w:qFormat/>
    <w:uiPriority w:val="0"/>
    <w:pPr>
      <w:ind w:left="1680" w:leftChars="800"/>
    </w:pPr>
    <w:rPr>
      <w:szCs w:val="21"/>
    </w:rPr>
  </w:style>
  <w:style w:type="paragraph" w:styleId="18">
    <w:name w:val="toc 3"/>
    <w:basedOn w:val="1"/>
    <w:next w:val="1"/>
    <w:qFormat/>
    <w:uiPriority w:val="0"/>
    <w:pPr>
      <w:ind w:left="840" w:leftChars="400"/>
    </w:pPr>
    <w:rPr>
      <w:szCs w:val="21"/>
    </w:rPr>
  </w:style>
  <w:style w:type="paragraph" w:styleId="19">
    <w:name w:val="Plain Text"/>
    <w:basedOn w:val="1"/>
    <w:qFormat/>
    <w:uiPriority w:val="0"/>
    <w:rPr>
      <w:rFonts w:ascii="宋体" w:hAnsi="Courier New" w:cs="Courier New"/>
      <w:szCs w:val="21"/>
    </w:rPr>
  </w:style>
  <w:style w:type="paragraph" w:styleId="20">
    <w:name w:val="toc 8"/>
    <w:basedOn w:val="1"/>
    <w:next w:val="1"/>
    <w:qFormat/>
    <w:uiPriority w:val="0"/>
    <w:pPr>
      <w:ind w:left="2940" w:leftChars="1400"/>
    </w:pPr>
    <w:rPr>
      <w:szCs w:val="21"/>
    </w:rPr>
  </w:style>
  <w:style w:type="paragraph" w:styleId="21">
    <w:name w:val="Date"/>
    <w:basedOn w:val="1"/>
    <w:next w:val="1"/>
    <w:qFormat/>
    <w:uiPriority w:val="0"/>
    <w:pPr>
      <w:ind w:left="100" w:leftChars="2500"/>
    </w:pPr>
  </w:style>
  <w:style w:type="paragraph" w:styleId="22">
    <w:name w:val="Body Text Indent 2"/>
    <w:basedOn w:val="1"/>
    <w:qFormat/>
    <w:uiPriority w:val="0"/>
    <w:pPr>
      <w:ind w:firstLine="600" w:firstLineChars="200"/>
      <w:jc w:val="left"/>
    </w:pPr>
    <w:rPr>
      <w:sz w:val="30"/>
    </w:rPr>
  </w:style>
  <w:style w:type="paragraph" w:styleId="23">
    <w:name w:val="Balloon Text"/>
    <w:basedOn w:val="1"/>
    <w:qFormat/>
    <w:uiPriority w:val="0"/>
    <w:rPr>
      <w:sz w:val="18"/>
      <w:szCs w:val="18"/>
    </w:rPr>
  </w:style>
  <w:style w:type="paragraph" w:styleId="24">
    <w:name w:val="footer"/>
    <w:basedOn w:val="1"/>
    <w:link w:val="142"/>
    <w:qFormat/>
    <w:uiPriority w:val="0"/>
    <w:pPr>
      <w:tabs>
        <w:tab w:val="center" w:pos="4153"/>
        <w:tab w:val="right" w:pos="8306"/>
      </w:tabs>
      <w:snapToGrid w:val="0"/>
      <w:jc w:val="left"/>
    </w:pPr>
    <w:rPr>
      <w:sz w:val="18"/>
      <w:szCs w:val="18"/>
    </w:rPr>
  </w:style>
  <w:style w:type="paragraph" w:styleId="25">
    <w:name w:val="header"/>
    <w:basedOn w:val="1"/>
    <w:link w:val="147"/>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0"/>
    <w:rPr>
      <w:szCs w:val="21"/>
    </w:rPr>
  </w:style>
  <w:style w:type="paragraph" w:styleId="27">
    <w:name w:val="toc 4"/>
    <w:basedOn w:val="1"/>
    <w:next w:val="1"/>
    <w:qFormat/>
    <w:uiPriority w:val="0"/>
    <w:pPr>
      <w:ind w:left="1260" w:leftChars="600"/>
    </w:pPr>
    <w:rPr>
      <w:szCs w:val="21"/>
    </w:rPr>
  </w:style>
  <w:style w:type="paragraph" w:styleId="28">
    <w:name w:val="List"/>
    <w:basedOn w:val="1"/>
    <w:qFormat/>
    <w:uiPriority w:val="0"/>
    <w:pPr>
      <w:ind w:left="200" w:hanging="200" w:hangingChars="200"/>
    </w:pPr>
    <w:rPr>
      <w:szCs w:val="20"/>
      <w:lang w:bidi="he-IL"/>
    </w:rPr>
  </w:style>
  <w:style w:type="paragraph" w:styleId="29">
    <w:name w:val="footnote text"/>
    <w:basedOn w:val="1"/>
    <w:link w:val="110"/>
    <w:qFormat/>
    <w:uiPriority w:val="0"/>
    <w:pPr>
      <w:snapToGrid w:val="0"/>
      <w:jc w:val="left"/>
    </w:pPr>
    <w:rPr>
      <w:sz w:val="18"/>
      <w:szCs w:val="18"/>
    </w:rPr>
  </w:style>
  <w:style w:type="paragraph" w:styleId="30">
    <w:name w:val="toc 6"/>
    <w:basedOn w:val="1"/>
    <w:next w:val="1"/>
    <w:qFormat/>
    <w:uiPriority w:val="0"/>
    <w:pPr>
      <w:ind w:left="2100" w:leftChars="1000"/>
    </w:pPr>
    <w:rPr>
      <w:szCs w:val="21"/>
    </w:rPr>
  </w:style>
  <w:style w:type="paragraph" w:styleId="31">
    <w:name w:val="Body Text Indent 3"/>
    <w:basedOn w:val="1"/>
    <w:qFormat/>
    <w:uiPriority w:val="99"/>
    <w:pPr>
      <w:spacing w:line="360" w:lineRule="auto"/>
      <w:ind w:firstLine="476" w:firstLineChars="200"/>
    </w:pPr>
    <w:rPr>
      <w:color w:val="FF0000"/>
      <w:kern w:val="0"/>
      <w:sz w:val="24"/>
      <w:szCs w:val="24"/>
    </w:rPr>
  </w:style>
  <w:style w:type="paragraph" w:styleId="32">
    <w:name w:val="toc 2"/>
    <w:basedOn w:val="1"/>
    <w:next w:val="1"/>
    <w:qFormat/>
    <w:uiPriority w:val="0"/>
    <w:pPr>
      <w:ind w:left="420" w:leftChars="200"/>
    </w:pPr>
    <w:rPr>
      <w:szCs w:val="21"/>
    </w:rPr>
  </w:style>
  <w:style w:type="paragraph" w:styleId="33">
    <w:name w:val="toc 9"/>
    <w:basedOn w:val="1"/>
    <w:next w:val="1"/>
    <w:qFormat/>
    <w:uiPriority w:val="0"/>
    <w:pPr>
      <w:ind w:left="3360" w:leftChars="1600"/>
    </w:pPr>
    <w:rPr>
      <w:szCs w:val="21"/>
    </w:rPr>
  </w:style>
  <w:style w:type="paragraph" w:styleId="34">
    <w:name w:val="HTML Preformatted"/>
    <w:basedOn w:val="1"/>
    <w:link w:val="84"/>
    <w:qFormat/>
    <w:uiPriority w:val="0"/>
    <w:rPr>
      <w:rFonts w:ascii="Courier New" w:hAnsi="Courier New"/>
      <w:sz w:val="20"/>
      <w:szCs w:val="20"/>
    </w:rPr>
  </w:style>
  <w:style w:type="paragraph" w:styleId="35">
    <w:name w:val="Title"/>
    <w:basedOn w:val="1"/>
    <w:link w:val="85"/>
    <w:qFormat/>
    <w:uiPriority w:val="0"/>
    <w:pPr>
      <w:spacing w:before="240" w:after="60"/>
      <w:jc w:val="center"/>
      <w:outlineLvl w:val="0"/>
    </w:pPr>
    <w:rPr>
      <w:rFonts w:ascii="Arial" w:hAnsi="Arial"/>
      <w:b/>
      <w:bCs/>
      <w:sz w:val="32"/>
      <w:szCs w:val="32"/>
    </w:rPr>
  </w:style>
  <w:style w:type="paragraph" w:styleId="36">
    <w:name w:val="annotation subject"/>
    <w:basedOn w:val="13"/>
    <w:next w:val="13"/>
    <w:semiHidden/>
    <w:qFormat/>
    <w:uiPriority w:val="0"/>
    <w:rPr>
      <w:b/>
      <w:bCs/>
    </w:r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page number"/>
    <w:basedOn w:val="39"/>
    <w:qFormat/>
    <w:uiPriority w:val="0"/>
  </w:style>
  <w:style w:type="character" w:styleId="42">
    <w:name w:val="Emphasis"/>
    <w:basedOn w:val="39"/>
    <w:qFormat/>
    <w:uiPriority w:val="0"/>
    <w:rPr>
      <w:i/>
    </w:rPr>
  </w:style>
  <w:style w:type="character" w:styleId="43">
    <w:name w:val="HTML Definition"/>
    <w:qFormat/>
    <w:uiPriority w:val="0"/>
    <w:rPr>
      <w:rFonts w:cs="Times New Roman"/>
      <w:i/>
      <w:iCs/>
    </w:rPr>
  </w:style>
  <w:style w:type="character" w:styleId="44">
    <w:name w:val="HTML Typewriter"/>
    <w:qFormat/>
    <w:uiPriority w:val="0"/>
    <w:rPr>
      <w:rFonts w:ascii="Courier New" w:hAnsi="Courier New" w:cs="Courier New"/>
      <w:sz w:val="20"/>
      <w:szCs w:val="20"/>
    </w:rPr>
  </w:style>
  <w:style w:type="character" w:styleId="45">
    <w:name w:val="HTML Acronym"/>
    <w:qFormat/>
    <w:uiPriority w:val="0"/>
    <w:rPr>
      <w:rFonts w:cs="Times New Roman"/>
    </w:rPr>
  </w:style>
  <w:style w:type="character" w:styleId="46">
    <w:name w:val="HTML Variable"/>
    <w:qFormat/>
    <w:uiPriority w:val="0"/>
    <w:rPr>
      <w:rFonts w:cs="Times New Roman"/>
      <w:i/>
      <w:iCs/>
    </w:rPr>
  </w:style>
  <w:style w:type="character" w:styleId="47">
    <w:name w:val="Hyperlink"/>
    <w:qFormat/>
    <w:uiPriority w:val="0"/>
    <w:rPr>
      <w:rFonts w:cs="Times New Roman"/>
      <w:color w:val="0000FF"/>
      <w:u w:val="single"/>
    </w:rPr>
  </w:style>
  <w:style w:type="character" w:styleId="48">
    <w:name w:val="HTML Code"/>
    <w:qFormat/>
    <w:uiPriority w:val="0"/>
    <w:rPr>
      <w:rFonts w:ascii="Courier New" w:hAnsi="Courier New" w:cs="Courier New"/>
      <w:sz w:val="20"/>
      <w:szCs w:val="20"/>
    </w:rPr>
  </w:style>
  <w:style w:type="character" w:styleId="49">
    <w:name w:val="annotation reference"/>
    <w:semiHidden/>
    <w:qFormat/>
    <w:uiPriority w:val="0"/>
    <w:rPr>
      <w:sz w:val="21"/>
      <w:szCs w:val="21"/>
    </w:rPr>
  </w:style>
  <w:style w:type="character" w:styleId="50">
    <w:name w:val="HTML Cite"/>
    <w:qFormat/>
    <w:uiPriority w:val="0"/>
    <w:rPr>
      <w:rFonts w:cs="Times New Roman"/>
      <w:i/>
      <w:iCs/>
    </w:rPr>
  </w:style>
  <w:style w:type="character" w:styleId="51">
    <w:name w:val="footnote reference"/>
    <w:qFormat/>
    <w:uiPriority w:val="0"/>
    <w:rPr>
      <w:rFonts w:cs="Times New Roman"/>
      <w:vertAlign w:val="superscript"/>
    </w:rPr>
  </w:style>
  <w:style w:type="character" w:styleId="52">
    <w:name w:val="HTML Keyboard"/>
    <w:qFormat/>
    <w:uiPriority w:val="0"/>
    <w:rPr>
      <w:rFonts w:ascii="Courier New" w:hAnsi="Courier New" w:cs="Courier New"/>
      <w:sz w:val="20"/>
      <w:szCs w:val="20"/>
    </w:rPr>
  </w:style>
  <w:style w:type="character" w:styleId="53">
    <w:name w:val="HTML Sample"/>
    <w:qFormat/>
    <w:uiPriority w:val="0"/>
    <w:rPr>
      <w:rFonts w:ascii="Courier New" w:hAnsi="Courier New" w:cs="Courier New"/>
    </w:rPr>
  </w:style>
  <w:style w:type="paragraph" w:customStyle="1" w:styleId="54">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5">
    <w:name w:val="段"/>
    <w:link w:val="6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6">
    <w:name w:val="章标题"/>
    <w:next w:val="55"/>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57">
    <w:name w:val="一级条标题"/>
    <w:basedOn w:val="56"/>
    <w:next w:val="55"/>
    <w:qFormat/>
    <w:uiPriority w:val="0"/>
    <w:pPr>
      <w:numPr>
        <w:ilvl w:val="2"/>
      </w:numPr>
      <w:spacing w:beforeLines="0" w:afterLines="0"/>
      <w:outlineLvl w:val="2"/>
    </w:pPr>
  </w:style>
  <w:style w:type="paragraph" w:customStyle="1" w:styleId="58">
    <w:name w:val="二级条标题"/>
    <w:basedOn w:val="57"/>
    <w:next w:val="55"/>
    <w:qFormat/>
    <w:uiPriority w:val="0"/>
    <w:pPr>
      <w:numPr>
        <w:ilvl w:val="3"/>
      </w:numPr>
      <w:outlineLvl w:val="3"/>
    </w:pPr>
  </w:style>
  <w:style w:type="paragraph" w:customStyle="1" w:styleId="59">
    <w:name w:val="目次、标准名称标题"/>
    <w:basedOn w:val="54"/>
    <w:next w:val="55"/>
    <w:qFormat/>
    <w:uiPriority w:val="0"/>
    <w:pPr>
      <w:numPr>
        <w:numId w:val="0"/>
      </w:numPr>
      <w:spacing w:line="460" w:lineRule="exact"/>
    </w:pPr>
  </w:style>
  <w:style w:type="paragraph" w:customStyle="1" w:styleId="60">
    <w:name w:val="三级条标题"/>
    <w:basedOn w:val="58"/>
    <w:next w:val="55"/>
    <w:qFormat/>
    <w:uiPriority w:val="0"/>
    <w:pPr>
      <w:numPr>
        <w:ilvl w:val="4"/>
      </w:numPr>
      <w:outlineLvl w:val="4"/>
    </w:pPr>
  </w:style>
  <w:style w:type="paragraph" w:customStyle="1" w:styleId="61">
    <w:name w:val="四级条标题"/>
    <w:basedOn w:val="60"/>
    <w:next w:val="55"/>
    <w:qFormat/>
    <w:uiPriority w:val="0"/>
    <w:pPr>
      <w:numPr>
        <w:ilvl w:val="5"/>
      </w:numPr>
      <w:outlineLvl w:val="5"/>
    </w:pPr>
  </w:style>
  <w:style w:type="paragraph" w:customStyle="1" w:styleId="62">
    <w:name w:val="五级条标题"/>
    <w:basedOn w:val="61"/>
    <w:next w:val="55"/>
    <w:qFormat/>
    <w:uiPriority w:val="0"/>
    <w:pPr>
      <w:numPr>
        <w:ilvl w:val="6"/>
      </w:numPr>
      <w:outlineLvl w:val="6"/>
    </w:pPr>
  </w:style>
  <w:style w:type="character" w:customStyle="1" w:styleId="63">
    <w:name w:val="段 Char"/>
    <w:link w:val="55"/>
    <w:qFormat/>
    <w:uiPriority w:val="0"/>
    <w:rPr>
      <w:rFonts w:ascii="宋体"/>
      <w:sz w:val="21"/>
      <w:lang w:val="en-US" w:eastAsia="zh-CN" w:bidi="ar-SA"/>
    </w:rPr>
  </w:style>
  <w:style w:type="paragraph" w:customStyle="1" w:styleId="64">
    <w:name w:val="附录标识"/>
    <w:basedOn w:val="54"/>
    <w:qFormat/>
    <w:uiPriority w:val="0"/>
    <w:pPr>
      <w:numPr>
        <w:ilvl w:val="0"/>
        <w:numId w:val="2"/>
      </w:numPr>
      <w:tabs>
        <w:tab w:val="left" w:pos="6405"/>
      </w:tabs>
      <w:spacing w:after="200"/>
    </w:pPr>
    <w:rPr>
      <w:sz w:val="21"/>
    </w:rPr>
  </w:style>
  <w:style w:type="paragraph" w:customStyle="1" w:styleId="65">
    <w:name w:val="附录章标题"/>
    <w:next w:val="55"/>
    <w:qFormat/>
    <w:uiPriority w:val="0"/>
    <w:pPr>
      <w:numPr>
        <w:ilvl w:val="1"/>
        <w:numId w:val="2"/>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66">
    <w:name w:val="附录一级条标题"/>
    <w:basedOn w:val="65"/>
    <w:next w:val="55"/>
    <w:qFormat/>
    <w:uiPriority w:val="0"/>
    <w:pPr>
      <w:numPr>
        <w:ilvl w:val="2"/>
      </w:numPr>
      <w:autoSpaceDN w:val="0"/>
      <w:spacing w:beforeLines="0" w:afterLines="0"/>
      <w:outlineLvl w:val="2"/>
    </w:pPr>
  </w:style>
  <w:style w:type="paragraph" w:customStyle="1" w:styleId="67">
    <w:name w:val="附录二级条标题"/>
    <w:basedOn w:val="66"/>
    <w:next w:val="55"/>
    <w:qFormat/>
    <w:uiPriority w:val="0"/>
    <w:pPr>
      <w:numPr>
        <w:ilvl w:val="3"/>
      </w:numPr>
      <w:outlineLvl w:val="3"/>
    </w:pPr>
  </w:style>
  <w:style w:type="paragraph" w:customStyle="1" w:styleId="68">
    <w:name w:val="附录三级条标题"/>
    <w:basedOn w:val="67"/>
    <w:next w:val="55"/>
    <w:qFormat/>
    <w:uiPriority w:val="0"/>
    <w:pPr>
      <w:numPr>
        <w:ilvl w:val="4"/>
      </w:numPr>
      <w:outlineLvl w:val="4"/>
    </w:pPr>
  </w:style>
  <w:style w:type="paragraph" w:customStyle="1" w:styleId="69">
    <w:name w:val="附录四级条标题"/>
    <w:basedOn w:val="68"/>
    <w:next w:val="55"/>
    <w:qFormat/>
    <w:uiPriority w:val="0"/>
    <w:pPr>
      <w:numPr>
        <w:ilvl w:val="5"/>
      </w:numPr>
      <w:outlineLvl w:val="5"/>
    </w:pPr>
  </w:style>
  <w:style w:type="paragraph" w:customStyle="1" w:styleId="70">
    <w:name w:val="附录五级条标题"/>
    <w:basedOn w:val="69"/>
    <w:next w:val="55"/>
    <w:qFormat/>
    <w:uiPriority w:val="0"/>
    <w:pPr>
      <w:numPr>
        <w:ilvl w:val="6"/>
      </w:numPr>
      <w:outlineLvl w:val="6"/>
    </w:pPr>
  </w:style>
  <w:style w:type="character" w:customStyle="1" w:styleId="71">
    <w:name w:val="标题 1 Char"/>
    <w:link w:val="2"/>
    <w:qFormat/>
    <w:uiPriority w:val="0"/>
    <w:rPr>
      <w:rFonts w:eastAsia="黑体"/>
      <w:bCs/>
      <w:kern w:val="44"/>
      <w:sz w:val="24"/>
      <w:szCs w:val="44"/>
    </w:rPr>
  </w:style>
  <w:style w:type="character" w:customStyle="1" w:styleId="72">
    <w:name w:val="正文文本 Char"/>
    <w:link w:val="14"/>
    <w:qFormat/>
    <w:uiPriority w:val="0"/>
    <w:rPr>
      <w:kern w:val="2"/>
      <w:sz w:val="21"/>
      <w:szCs w:val="21"/>
    </w:rPr>
  </w:style>
  <w:style w:type="character" w:customStyle="1" w:styleId="73">
    <w:name w:val="标题 2 Char"/>
    <w:link w:val="3"/>
    <w:qFormat/>
    <w:uiPriority w:val="0"/>
    <w:rPr>
      <w:rFonts w:ascii="Arial" w:hAnsi="Arial" w:eastAsia="黑体"/>
      <w:b/>
      <w:bCs/>
      <w:kern w:val="2"/>
      <w:sz w:val="32"/>
      <w:szCs w:val="32"/>
    </w:rPr>
  </w:style>
  <w:style w:type="character" w:customStyle="1" w:styleId="74">
    <w:name w:val="标题 3 Char"/>
    <w:link w:val="4"/>
    <w:qFormat/>
    <w:uiPriority w:val="0"/>
    <w:rPr>
      <w:b/>
      <w:bCs/>
      <w:kern w:val="2"/>
      <w:sz w:val="32"/>
      <w:szCs w:val="32"/>
    </w:rPr>
  </w:style>
  <w:style w:type="character" w:customStyle="1" w:styleId="75">
    <w:name w:val="标题 4 Char"/>
    <w:link w:val="5"/>
    <w:qFormat/>
    <w:uiPriority w:val="0"/>
    <w:rPr>
      <w:rFonts w:ascii="Arial" w:hAnsi="Arial" w:eastAsia="黑体"/>
      <w:b/>
      <w:bCs/>
      <w:kern w:val="2"/>
      <w:sz w:val="28"/>
      <w:szCs w:val="28"/>
    </w:rPr>
  </w:style>
  <w:style w:type="character" w:customStyle="1" w:styleId="76">
    <w:name w:val="标题 5 Char"/>
    <w:link w:val="6"/>
    <w:qFormat/>
    <w:uiPriority w:val="0"/>
    <w:rPr>
      <w:b/>
      <w:bCs/>
      <w:kern w:val="2"/>
      <w:sz w:val="28"/>
      <w:szCs w:val="28"/>
    </w:rPr>
  </w:style>
  <w:style w:type="character" w:customStyle="1" w:styleId="77">
    <w:name w:val="标题 6 Char"/>
    <w:link w:val="7"/>
    <w:qFormat/>
    <w:uiPriority w:val="0"/>
    <w:rPr>
      <w:rFonts w:ascii="Arial" w:hAnsi="Arial" w:eastAsia="黑体"/>
      <w:b/>
      <w:bCs/>
      <w:kern w:val="2"/>
      <w:sz w:val="24"/>
      <w:szCs w:val="24"/>
    </w:rPr>
  </w:style>
  <w:style w:type="character" w:customStyle="1" w:styleId="78">
    <w:name w:val="标题 7 Char"/>
    <w:link w:val="8"/>
    <w:qFormat/>
    <w:uiPriority w:val="0"/>
    <w:rPr>
      <w:b/>
      <w:bCs/>
      <w:kern w:val="2"/>
      <w:sz w:val="24"/>
      <w:szCs w:val="24"/>
    </w:rPr>
  </w:style>
  <w:style w:type="character" w:customStyle="1" w:styleId="79">
    <w:name w:val="标题 8 Char"/>
    <w:link w:val="9"/>
    <w:qFormat/>
    <w:uiPriority w:val="0"/>
    <w:rPr>
      <w:rFonts w:ascii="Arial" w:hAnsi="Arial" w:eastAsia="黑体"/>
      <w:kern w:val="2"/>
      <w:sz w:val="24"/>
      <w:szCs w:val="24"/>
    </w:rPr>
  </w:style>
  <w:style w:type="character" w:customStyle="1" w:styleId="80">
    <w:name w:val="标题 9 Char"/>
    <w:link w:val="10"/>
    <w:qFormat/>
    <w:uiPriority w:val="0"/>
    <w:rPr>
      <w:rFonts w:ascii="Arial" w:hAnsi="Arial" w:eastAsia="黑体"/>
      <w:kern w:val="2"/>
      <w:sz w:val="21"/>
      <w:szCs w:val="21"/>
    </w:rPr>
  </w:style>
  <w:style w:type="paragraph" w:customStyle="1" w:styleId="81">
    <w:name w:val="列项◆（三级）"/>
    <w:qFormat/>
    <w:uiPriority w:val="0"/>
    <w:pPr>
      <w:numPr>
        <w:ilvl w:val="0"/>
        <w:numId w:val="3"/>
      </w:numPr>
      <w:ind w:left="800" w:leftChars="600" w:hanging="200" w:hangingChars="200"/>
    </w:pPr>
    <w:rPr>
      <w:rFonts w:ascii="宋体" w:hAnsi="Times New Roman" w:eastAsia="宋体" w:cs="Times New Roman"/>
      <w:sz w:val="21"/>
      <w:szCs w:val="21"/>
      <w:lang w:val="en-US" w:eastAsia="zh-CN" w:bidi="ar-SA"/>
    </w:rPr>
  </w:style>
  <w:style w:type="paragraph" w:customStyle="1" w:styleId="82">
    <w:name w:val="附录表标题"/>
    <w:next w:val="55"/>
    <w:qFormat/>
    <w:uiPriority w:val="0"/>
    <w:pPr>
      <w:numPr>
        <w:ilvl w:val="0"/>
        <w:numId w:val="4"/>
      </w:numPr>
      <w:jc w:val="center"/>
      <w:textAlignment w:val="baseline"/>
    </w:pPr>
    <w:rPr>
      <w:rFonts w:ascii="黑体" w:hAnsi="Times New Roman" w:eastAsia="黑体" w:cs="Times New Roman"/>
      <w:kern w:val="21"/>
      <w:sz w:val="21"/>
      <w:szCs w:val="21"/>
      <w:lang w:val="en-US" w:eastAsia="zh-CN" w:bidi="ar-SA"/>
    </w:rPr>
  </w:style>
  <w:style w:type="character" w:customStyle="1" w:styleId="83">
    <w:name w:val="HTML 地址 Char"/>
    <w:link w:val="16"/>
    <w:qFormat/>
    <w:uiPriority w:val="0"/>
    <w:rPr>
      <w:i/>
      <w:iCs/>
      <w:kern w:val="2"/>
      <w:sz w:val="21"/>
      <w:szCs w:val="21"/>
    </w:rPr>
  </w:style>
  <w:style w:type="character" w:customStyle="1" w:styleId="84">
    <w:name w:val="HTML 预设格式 Char"/>
    <w:link w:val="34"/>
    <w:qFormat/>
    <w:uiPriority w:val="0"/>
    <w:rPr>
      <w:rFonts w:ascii="Courier New" w:hAnsi="Courier New"/>
      <w:kern w:val="2"/>
    </w:rPr>
  </w:style>
  <w:style w:type="character" w:customStyle="1" w:styleId="85">
    <w:name w:val="标题 Char"/>
    <w:link w:val="35"/>
    <w:qFormat/>
    <w:uiPriority w:val="0"/>
    <w:rPr>
      <w:rFonts w:ascii="Arial" w:hAnsi="Arial"/>
      <w:b/>
      <w:bCs/>
      <w:kern w:val="2"/>
      <w:sz w:val="32"/>
      <w:szCs w:val="32"/>
    </w:rPr>
  </w:style>
  <w:style w:type="paragraph" w:customStyle="1" w:styleId="86">
    <w:name w:val="标准标志"/>
    <w:next w:val="1"/>
    <w:qFormat/>
    <w:uiPriority w:val="0"/>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8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52"/>
      <w:szCs w:val="52"/>
      <w:lang w:val="en-US" w:eastAsia="zh-CN" w:bidi="ar-SA"/>
    </w:rPr>
  </w:style>
  <w:style w:type="paragraph" w:customStyle="1" w:styleId="88">
    <w:name w:val="标准书脚_偶数页"/>
    <w:qFormat/>
    <w:uiPriority w:val="0"/>
    <w:pPr>
      <w:spacing w:before="120"/>
    </w:pPr>
    <w:rPr>
      <w:rFonts w:ascii="Times New Roman" w:hAnsi="Times New Roman" w:eastAsia="宋体" w:cs="Times New Roman"/>
      <w:sz w:val="18"/>
      <w:szCs w:val="18"/>
      <w:lang w:val="en-US" w:eastAsia="zh-CN" w:bidi="ar-SA"/>
    </w:rPr>
  </w:style>
  <w:style w:type="paragraph" w:customStyle="1" w:styleId="89">
    <w:name w:val="标准书脚_奇数页"/>
    <w:qFormat/>
    <w:uiPriority w:val="0"/>
    <w:pPr>
      <w:spacing w:before="120"/>
      <w:jc w:val="right"/>
    </w:pPr>
    <w:rPr>
      <w:rFonts w:ascii="Times New Roman" w:hAnsi="Times New Roman" w:eastAsia="宋体" w:cs="Times New Roman"/>
      <w:sz w:val="18"/>
      <w:szCs w:val="18"/>
      <w:lang w:val="en-US" w:eastAsia="zh-CN" w:bidi="ar-SA"/>
    </w:rPr>
  </w:style>
  <w:style w:type="paragraph" w:customStyle="1" w:styleId="9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91">
    <w:name w:val="标准书眉_偶数页"/>
    <w:basedOn w:val="90"/>
    <w:next w:val="1"/>
    <w:qFormat/>
    <w:uiPriority w:val="0"/>
    <w:pPr>
      <w:jc w:val="left"/>
    </w:pPr>
  </w:style>
  <w:style w:type="paragraph" w:customStyle="1" w:styleId="92">
    <w:name w:val="标准书眉一"/>
    <w:qFormat/>
    <w:uiPriority w:val="0"/>
    <w:pPr>
      <w:jc w:val="both"/>
    </w:pPr>
    <w:rPr>
      <w:rFonts w:ascii="Times New Roman" w:hAnsi="Times New Roman" w:eastAsia="宋体" w:cs="Times New Roman"/>
      <w:lang w:val="en-US" w:eastAsia="zh-CN" w:bidi="ar-SA"/>
    </w:rPr>
  </w:style>
  <w:style w:type="paragraph" w:customStyle="1" w:styleId="93">
    <w:name w:val="参考文献、索引标题"/>
    <w:basedOn w:val="54"/>
    <w:next w:val="1"/>
    <w:qFormat/>
    <w:uiPriority w:val="0"/>
  </w:style>
  <w:style w:type="paragraph" w:customStyle="1" w:styleId="94">
    <w:name w:val="样式"/>
    <w:basedOn w:val="1"/>
    <w:next w:val="12"/>
    <w:qFormat/>
    <w:uiPriority w:val="0"/>
    <w:pPr>
      <w:adjustRightInd w:val="0"/>
      <w:spacing w:after="60" w:line="360" w:lineRule="atLeast"/>
      <w:ind w:firstLine="420"/>
      <w:textAlignment w:val="baseline"/>
    </w:pPr>
    <w:rPr>
      <w:rFonts w:ascii="宋体"/>
      <w:kern w:val="21"/>
      <w:szCs w:val="21"/>
    </w:rPr>
  </w:style>
  <w:style w:type="character" w:customStyle="1" w:styleId="95">
    <w:name w:val="发布"/>
    <w:qFormat/>
    <w:uiPriority w:val="0"/>
    <w:rPr>
      <w:rFonts w:ascii="黑体" w:eastAsia="黑体" w:cs="Times New Roman"/>
      <w:spacing w:val="22"/>
      <w:w w:val="100"/>
      <w:position w:val="3"/>
      <w:sz w:val="28"/>
      <w:szCs w:val="28"/>
    </w:rPr>
  </w:style>
  <w:style w:type="paragraph" w:customStyle="1" w:styleId="96">
    <w:name w:val="发布部门"/>
    <w:next w:val="55"/>
    <w:qFormat/>
    <w:uiPriority w:val="0"/>
    <w:pPr>
      <w:framePr w:w="7433" w:h="585" w:hRule="exact" w:hSpace="180" w:vSpace="180" w:wrap="around" w:vAnchor="margin" w:hAnchor="margin" w:xAlign="center" w:y="14401" w:anchorLock="1"/>
      <w:jc w:val="center"/>
    </w:pPr>
    <w:rPr>
      <w:rFonts w:ascii="宋体" w:hAnsi="Times New Roman" w:eastAsia="宋体" w:cs="Times New Roman"/>
      <w:b/>
      <w:bCs/>
      <w:spacing w:val="20"/>
      <w:w w:val="135"/>
      <w:sz w:val="36"/>
      <w:szCs w:val="36"/>
      <w:lang w:val="en-US" w:eastAsia="zh-CN" w:bidi="ar-SA"/>
    </w:rPr>
  </w:style>
  <w:style w:type="paragraph" w:customStyle="1" w:styleId="9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szCs w:val="28"/>
      <w:lang w:val="en-US" w:eastAsia="zh-CN" w:bidi="ar-SA"/>
    </w:rPr>
  </w:style>
  <w:style w:type="paragraph" w:customStyle="1" w:styleId="9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99">
    <w:name w:val="封面标准号2"/>
    <w:basedOn w:val="98"/>
    <w:qFormat/>
    <w:uiPriority w:val="0"/>
    <w:pPr>
      <w:framePr w:w="9138" w:h="1244" w:hRule="exact" w:wrap="around" w:vAnchor="page" w:hAnchor="margin" w:y="2908"/>
      <w:adjustRightInd w:val="0"/>
      <w:spacing w:before="357" w:line="280" w:lineRule="exact"/>
    </w:pPr>
  </w:style>
  <w:style w:type="paragraph" w:customStyle="1" w:styleId="100">
    <w:name w:val="封面标准代替信息"/>
    <w:basedOn w:val="99"/>
    <w:qFormat/>
    <w:uiPriority w:val="0"/>
    <w:pPr>
      <w:spacing w:before="57"/>
    </w:pPr>
    <w:rPr>
      <w:rFonts w:ascii="宋体"/>
      <w:sz w:val="21"/>
      <w:szCs w:val="21"/>
    </w:rPr>
  </w:style>
  <w:style w:type="paragraph" w:customStyle="1" w:styleId="101">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szCs w:val="52"/>
      <w:lang w:val="en-US" w:eastAsia="zh-CN" w:bidi="ar-SA"/>
    </w:rPr>
  </w:style>
  <w:style w:type="paragraph" w:customStyle="1" w:styleId="102">
    <w:name w:val="封面标准文稿编辑信息"/>
    <w:qFormat/>
    <w:uiPriority w:val="0"/>
    <w:pPr>
      <w:spacing w:before="180" w:line="180" w:lineRule="exact"/>
      <w:jc w:val="center"/>
    </w:pPr>
    <w:rPr>
      <w:rFonts w:ascii="宋体" w:hAnsi="Times New Roman" w:eastAsia="宋体" w:cs="Times New Roman"/>
      <w:sz w:val="21"/>
      <w:szCs w:val="21"/>
      <w:lang w:val="en-US" w:eastAsia="zh-CN" w:bidi="ar-SA"/>
    </w:rPr>
  </w:style>
  <w:style w:type="paragraph" w:customStyle="1" w:styleId="103">
    <w:name w:val="封面标准文稿类别"/>
    <w:qFormat/>
    <w:uiPriority w:val="0"/>
    <w:pPr>
      <w:spacing w:before="440" w:line="400" w:lineRule="exact"/>
      <w:jc w:val="center"/>
    </w:pPr>
    <w:rPr>
      <w:rFonts w:ascii="宋体" w:hAnsi="Times New Roman" w:eastAsia="宋体" w:cs="Times New Roman"/>
      <w:sz w:val="24"/>
      <w:szCs w:val="24"/>
      <w:lang w:val="en-US" w:eastAsia="zh-CN" w:bidi="ar-SA"/>
    </w:rPr>
  </w:style>
  <w:style w:type="paragraph" w:customStyle="1" w:styleId="104">
    <w:name w:val="封面标准英文名称"/>
    <w:qFormat/>
    <w:uiPriority w:val="0"/>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105">
    <w:name w:val="封面一致性程度标识"/>
    <w:qFormat/>
    <w:uiPriority w:val="0"/>
    <w:pPr>
      <w:spacing w:before="440" w:line="400" w:lineRule="exact"/>
      <w:jc w:val="center"/>
    </w:pPr>
    <w:rPr>
      <w:rFonts w:ascii="宋体" w:hAnsi="Times New Roman" w:eastAsia="宋体" w:cs="Times New Roman"/>
      <w:sz w:val="28"/>
      <w:szCs w:val="28"/>
      <w:lang w:val="en-US" w:eastAsia="zh-CN" w:bidi="ar-SA"/>
    </w:rPr>
  </w:style>
  <w:style w:type="paragraph" w:customStyle="1" w:styleId="106">
    <w:name w:val="封面正文"/>
    <w:qFormat/>
    <w:uiPriority w:val="0"/>
    <w:pPr>
      <w:jc w:val="both"/>
    </w:pPr>
    <w:rPr>
      <w:rFonts w:ascii="Times New Roman" w:hAnsi="Times New Roman" w:eastAsia="宋体" w:cs="Times New Roman"/>
      <w:lang w:val="en-US" w:eastAsia="zh-CN" w:bidi="ar-SA"/>
    </w:rPr>
  </w:style>
  <w:style w:type="paragraph" w:customStyle="1" w:styleId="107">
    <w:name w:val="附录图标题"/>
    <w:next w:val="55"/>
    <w:qFormat/>
    <w:uiPriority w:val="0"/>
    <w:pPr>
      <w:numPr>
        <w:ilvl w:val="0"/>
        <w:numId w:val="5"/>
      </w:numPr>
      <w:jc w:val="center"/>
    </w:pPr>
    <w:rPr>
      <w:rFonts w:ascii="黑体" w:hAnsi="Times New Roman" w:eastAsia="黑体" w:cs="Times New Roman"/>
      <w:sz w:val="21"/>
      <w:szCs w:val="21"/>
      <w:lang w:val="en-US" w:eastAsia="zh-CN" w:bidi="ar-SA"/>
    </w:rPr>
  </w:style>
  <w:style w:type="character" w:customStyle="1" w:styleId="108">
    <w:name w:val="EmailStyle801"/>
    <w:qFormat/>
    <w:uiPriority w:val="0"/>
    <w:rPr>
      <w:rFonts w:ascii="Arial" w:hAnsi="Arial" w:eastAsia="宋体" w:cs="Times New Roman"/>
      <w:color w:val="auto"/>
      <w:sz w:val="20"/>
      <w:szCs w:val="20"/>
    </w:rPr>
  </w:style>
  <w:style w:type="character" w:customStyle="1" w:styleId="109">
    <w:name w:val="EmailStyle811"/>
    <w:qFormat/>
    <w:uiPriority w:val="0"/>
    <w:rPr>
      <w:rFonts w:ascii="Arial" w:hAnsi="Arial" w:eastAsia="宋体" w:cs="Times New Roman"/>
      <w:color w:val="auto"/>
      <w:sz w:val="20"/>
      <w:szCs w:val="20"/>
    </w:rPr>
  </w:style>
  <w:style w:type="character" w:customStyle="1" w:styleId="110">
    <w:name w:val="脚注文本 Char"/>
    <w:link w:val="29"/>
    <w:qFormat/>
    <w:uiPriority w:val="0"/>
    <w:rPr>
      <w:kern w:val="2"/>
      <w:sz w:val="18"/>
      <w:szCs w:val="18"/>
    </w:rPr>
  </w:style>
  <w:style w:type="paragraph" w:customStyle="1" w:styleId="111">
    <w:name w:val="列项——（一级）"/>
    <w:qFormat/>
    <w:uiPriority w:val="0"/>
    <w:pPr>
      <w:widowControl w:val="0"/>
      <w:numPr>
        <w:ilvl w:val="0"/>
        <w:numId w:val="6"/>
      </w:numPr>
      <w:tabs>
        <w:tab w:val="left" w:pos="854"/>
      </w:tabs>
      <w:ind w:left="200" w:leftChars="200" w:hanging="200" w:hangingChars="200"/>
      <w:jc w:val="both"/>
    </w:pPr>
    <w:rPr>
      <w:rFonts w:ascii="宋体" w:hAnsi="Times New Roman" w:eastAsia="宋体" w:cs="Times New Roman"/>
      <w:sz w:val="21"/>
      <w:szCs w:val="21"/>
      <w:lang w:val="en-US" w:eastAsia="zh-CN" w:bidi="ar-SA"/>
    </w:rPr>
  </w:style>
  <w:style w:type="paragraph" w:customStyle="1" w:styleId="112">
    <w:name w:val="列项●（二级）"/>
    <w:qFormat/>
    <w:uiPriority w:val="0"/>
    <w:pPr>
      <w:numPr>
        <w:ilvl w:val="0"/>
        <w:numId w:val="7"/>
      </w:numPr>
      <w:tabs>
        <w:tab w:val="left" w:pos="840"/>
      </w:tabs>
      <w:ind w:left="600" w:leftChars="400" w:hanging="200" w:hangingChars="200"/>
      <w:jc w:val="both"/>
    </w:pPr>
    <w:rPr>
      <w:rFonts w:ascii="宋体" w:hAnsi="Times New Roman" w:eastAsia="宋体" w:cs="Times New Roman"/>
      <w:sz w:val="21"/>
      <w:szCs w:val="21"/>
      <w:lang w:val="en-US" w:eastAsia="zh-CN" w:bidi="ar-SA"/>
    </w:rPr>
  </w:style>
  <w:style w:type="paragraph" w:customStyle="1" w:styleId="113">
    <w:name w:val="目次、索引正文"/>
    <w:qFormat/>
    <w:uiPriority w:val="0"/>
    <w:pPr>
      <w:spacing w:line="320" w:lineRule="exact"/>
      <w:jc w:val="both"/>
    </w:pPr>
    <w:rPr>
      <w:rFonts w:ascii="宋体" w:hAnsi="Times New Roman" w:eastAsia="宋体" w:cs="Times New Roman"/>
      <w:sz w:val="21"/>
      <w:szCs w:val="21"/>
      <w:lang w:val="en-US" w:eastAsia="zh-CN" w:bidi="ar-SA"/>
    </w:rPr>
  </w:style>
  <w:style w:type="paragraph" w:customStyle="1" w:styleId="114">
    <w:name w:val="其他标准称谓"/>
    <w:qFormat/>
    <w:uiPriority w:val="0"/>
    <w:pPr>
      <w:spacing w:line="240" w:lineRule="atLeast"/>
      <w:jc w:val="distribute"/>
    </w:pPr>
    <w:rPr>
      <w:rFonts w:ascii="黑体" w:hAnsi="宋体" w:eastAsia="黑体" w:cs="Times New Roman"/>
      <w:sz w:val="52"/>
      <w:szCs w:val="52"/>
      <w:lang w:val="en-US" w:eastAsia="zh-CN" w:bidi="ar-SA"/>
    </w:rPr>
  </w:style>
  <w:style w:type="paragraph" w:customStyle="1" w:styleId="115">
    <w:name w:val="其他发布部门"/>
    <w:basedOn w:val="96"/>
    <w:qFormat/>
    <w:uiPriority w:val="0"/>
    <w:pPr>
      <w:spacing w:line="240" w:lineRule="atLeast"/>
    </w:pPr>
    <w:rPr>
      <w:rFonts w:ascii="黑体" w:eastAsia="黑体"/>
      <w:b w:val="0"/>
      <w:bCs w:val="0"/>
    </w:rPr>
  </w:style>
  <w:style w:type="paragraph" w:customStyle="1" w:styleId="116">
    <w:name w:val="实施日期"/>
    <w:basedOn w:val="97"/>
    <w:qFormat/>
    <w:uiPriority w:val="0"/>
    <w:pPr>
      <w:framePr w:hSpace="0" w:xAlign="right"/>
      <w:jc w:val="right"/>
    </w:pPr>
  </w:style>
  <w:style w:type="paragraph" w:customStyle="1" w:styleId="117">
    <w:name w:val="示例"/>
    <w:next w:val="55"/>
    <w:qFormat/>
    <w:uiPriority w:val="0"/>
    <w:pPr>
      <w:numPr>
        <w:ilvl w:val="0"/>
        <w:numId w:val="8"/>
      </w:numPr>
      <w:tabs>
        <w:tab w:val="left" w:pos="816"/>
      </w:tabs>
      <w:ind w:firstLine="419" w:firstLineChars="233"/>
      <w:jc w:val="both"/>
    </w:pPr>
    <w:rPr>
      <w:rFonts w:ascii="宋体" w:hAnsi="Times New Roman" w:eastAsia="宋体" w:cs="Times New Roman"/>
      <w:sz w:val="18"/>
      <w:szCs w:val="18"/>
      <w:lang w:val="en-US" w:eastAsia="zh-CN" w:bidi="ar-SA"/>
    </w:rPr>
  </w:style>
  <w:style w:type="paragraph" w:customStyle="1" w:styleId="118">
    <w:name w:val="数字编号列项（二级）"/>
    <w:qFormat/>
    <w:uiPriority w:val="0"/>
    <w:pPr>
      <w:ind w:left="1260" w:leftChars="400" w:hanging="420" w:hangingChars="200"/>
      <w:jc w:val="both"/>
    </w:pPr>
    <w:rPr>
      <w:rFonts w:ascii="宋体" w:hAnsi="Times New Roman" w:eastAsia="宋体" w:cs="Times New Roman"/>
      <w:sz w:val="21"/>
      <w:szCs w:val="21"/>
      <w:lang w:val="en-US" w:eastAsia="zh-CN" w:bidi="ar-SA"/>
    </w:rPr>
  </w:style>
  <w:style w:type="paragraph" w:customStyle="1" w:styleId="119">
    <w:name w:val="条文脚注"/>
    <w:basedOn w:val="29"/>
    <w:qFormat/>
    <w:uiPriority w:val="0"/>
    <w:pPr>
      <w:ind w:left="780" w:leftChars="200" w:hanging="360" w:hangingChars="200"/>
      <w:jc w:val="both"/>
    </w:pPr>
    <w:rPr>
      <w:rFonts w:ascii="宋体"/>
    </w:rPr>
  </w:style>
  <w:style w:type="paragraph" w:customStyle="1" w:styleId="120">
    <w:name w:val="图表脚注"/>
    <w:next w:val="55"/>
    <w:qFormat/>
    <w:uiPriority w:val="0"/>
    <w:pPr>
      <w:ind w:left="300" w:leftChars="200" w:hanging="100" w:hangingChars="100"/>
      <w:jc w:val="both"/>
    </w:pPr>
    <w:rPr>
      <w:rFonts w:ascii="宋体" w:hAnsi="Times New Roman" w:eastAsia="宋体" w:cs="Times New Roman"/>
      <w:sz w:val="18"/>
      <w:szCs w:val="18"/>
      <w:lang w:val="en-US" w:eastAsia="zh-CN" w:bidi="ar-SA"/>
    </w:rPr>
  </w:style>
  <w:style w:type="paragraph" w:customStyle="1" w:styleId="12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szCs w:val="21"/>
      <w:lang w:val="en-US" w:eastAsia="zh-CN" w:bidi="ar-SA"/>
    </w:rPr>
  </w:style>
  <w:style w:type="paragraph" w:customStyle="1" w:styleId="122">
    <w:name w:val="正文表标题"/>
    <w:next w:val="55"/>
    <w:qFormat/>
    <w:uiPriority w:val="0"/>
    <w:pPr>
      <w:numPr>
        <w:ilvl w:val="0"/>
        <w:numId w:val="9"/>
      </w:numPr>
      <w:jc w:val="center"/>
    </w:pPr>
    <w:rPr>
      <w:rFonts w:ascii="黑体" w:hAnsi="Times New Roman" w:eastAsia="黑体" w:cs="Times New Roman"/>
      <w:sz w:val="21"/>
      <w:szCs w:val="21"/>
      <w:lang w:val="en-US" w:eastAsia="zh-CN" w:bidi="ar-SA"/>
    </w:rPr>
  </w:style>
  <w:style w:type="paragraph" w:customStyle="1" w:styleId="123">
    <w:name w:val="正文图标题"/>
    <w:next w:val="55"/>
    <w:qFormat/>
    <w:uiPriority w:val="0"/>
    <w:pPr>
      <w:numPr>
        <w:ilvl w:val="0"/>
        <w:numId w:val="10"/>
      </w:numPr>
      <w:jc w:val="center"/>
    </w:pPr>
    <w:rPr>
      <w:rFonts w:ascii="黑体" w:hAnsi="Times New Roman" w:eastAsia="黑体" w:cs="Times New Roman"/>
      <w:sz w:val="21"/>
      <w:szCs w:val="21"/>
      <w:lang w:val="en-US" w:eastAsia="zh-CN" w:bidi="ar-SA"/>
    </w:rPr>
  </w:style>
  <w:style w:type="paragraph" w:customStyle="1" w:styleId="124">
    <w:name w:val="注："/>
    <w:next w:val="55"/>
    <w:qFormat/>
    <w:uiPriority w:val="0"/>
    <w:pPr>
      <w:widowControl w:val="0"/>
      <w:numPr>
        <w:ilvl w:val="0"/>
        <w:numId w:val="11"/>
      </w:numPr>
      <w:autoSpaceDE w:val="0"/>
      <w:autoSpaceDN w:val="0"/>
      <w:jc w:val="both"/>
    </w:pPr>
    <w:rPr>
      <w:rFonts w:ascii="宋体" w:hAnsi="Times New Roman" w:eastAsia="宋体" w:cs="Times New Roman"/>
      <w:sz w:val="18"/>
      <w:szCs w:val="18"/>
      <w:lang w:val="en-US" w:eastAsia="zh-CN" w:bidi="ar-SA"/>
    </w:rPr>
  </w:style>
  <w:style w:type="paragraph" w:customStyle="1" w:styleId="125">
    <w:name w:val="注×："/>
    <w:qFormat/>
    <w:uiPriority w:val="0"/>
    <w:pPr>
      <w:widowControl w:val="0"/>
      <w:numPr>
        <w:ilvl w:val="0"/>
        <w:numId w:val="12"/>
      </w:numPr>
      <w:tabs>
        <w:tab w:val="left" w:pos="630"/>
      </w:tabs>
      <w:autoSpaceDE w:val="0"/>
      <w:autoSpaceDN w:val="0"/>
      <w:jc w:val="both"/>
    </w:pPr>
    <w:rPr>
      <w:rFonts w:ascii="宋体" w:hAnsi="Times New Roman" w:eastAsia="宋体" w:cs="Times New Roman"/>
      <w:sz w:val="18"/>
      <w:szCs w:val="18"/>
      <w:lang w:val="en-US" w:eastAsia="zh-CN" w:bidi="ar-SA"/>
    </w:rPr>
  </w:style>
  <w:style w:type="paragraph" w:customStyle="1" w:styleId="126">
    <w:name w:val="字母编号列项（一级）"/>
    <w:qFormat/>
    <w:uiPriority w:val="0"/>
    <w:pPr>
      <w:ind w:left="840" w:leftChars="200" w:hanging="420" w:hangingChars="200"/>
      <w:jc w:val="both"/>
    </w:pPr>
    <w:rPr>
      <w:rFonts w:ascii="宋体" w:hAnsi="Times New Roman" w:eastAsia="宋体" w:cs="Times New Roman"/>
      <w:sz w:val="21"/>
      <w:szCs w:val="21"/>
      <w:lang w:val="en-US" w:eastAsia="zh-CN" w:bidi="ar-SA"/>
    </w:rPr>
  </w:style>
  <w:style w:type="paragraph" w:customStyle="1" w:styleId="127">
    <w:name w:val="编号列项（三级）"/>
    <w:qFormat/>
    <w:uiPriority w:val="0"/>
    <w:pPr>
      <w:ind w:left="800" w:leftChars="600" w:hanging="200" w:hangingChars="200"/>
    </w:pPr>
    <w:rPr>
      <w:rFonts w:ascii="宋体" w:hAnsi="Times New Roman" w:eastAsia="宋体" w:cs="Times New Roman"/>
      <w:sz w:val="21"/>
      <w:szCs w:val="21"/>
      <w:lang w:val="en-US" w:eastAsia="zh-CN" w:bidi="ar-SA"/>
    </w:rPr>
  </w:style>
  <w:style w:type="paragraph" w:customStyle="1" w:styleId="128">
    <w:name w:val="样式1"/>
    <w:basedOn w:val="1"/>
    <w:next w:val="12"/>
    <w:qFormat/>
    <w:uiPriority w:val="0"/>
    <w:pPr>
      <w:adjustRightInd w:val="0"/>
      <w:spacing w:after="60" w:line="360" w:lineRule="atLeast"/>
      <w:ind w:firstLine="420"/>
      <w:textAlignment w:val="baseline"/>
    </w:pPr>
    <w:rPr>
      <w:rFonts w:ascii="宋体"/>
      <w:kern w:val="21"/>
      <w:szCs w:val="21"/>
    </w:rPr>
  </w:style>
  <w:style w:type="paragraph" w:customStyle="1" w:styleId="129">
    <w:name w:val="测功机标题2"/>
    <w:basedOn w:val="4"/>
    <w:qFormat/>
    <w:uiPriority w:val="0"/>
    <w:pPr>
      <w:keepLines w:val="0"/>
      <w:spacing w:beforeLines="50" w:afterLines="50" w:line="240" w:lineRule="auto"/>
      <w:ind w:left="100" w:leftChars="100"/>
    </w:pPr>
    <w:rPr>
      <w:rFonts w:ascii="黑体" w:eastAsia="黑体"/>
      <w:b w:val="0"/>
      <w:bCs w:val="0"/>
      <w:i/>
      <w:sz w:val="24"/>
      <w:szCs w:val="18"/>
    </w:rPr>
  </w:style>
  <w:style w:type="character" w:customStyle="1" w:styleId="130">
    <w:name w:val="样式 测功机标题2 + Times New Roman Char"/>
    <w:qFormat/>
    <w:uiPriority w:val="0"/>
    <w:rPr>
      <w:rFonts w:ascii="宋体" w:eastAsia="黑体" w:cs="Times New Roman"/>
      <w:i/>
      <w:iCs/>
      <w:kern w:val="2"/>
      <w:sz w:val="18"/>
      <w:szCs w:val="18"/>
      <w:lang w:val="en-US" w:eastAsia="zh-CN" w:bidi="ar-SA"/>
    </w:rPr>
  </w:style>
  <w:style w:type="paragraph" w:customStyle="1" w:styleId="131">
    <w:name w:val="测功机标题3级"/>
    <w:basedOn w:val="5"/>
    <w:qFormat/>
    <w:uiPriority w:val="0"/>
    <w:pPr>
      <w:spacing w:beforeLines="50" w:afterLines="50" w:line="360" w:lineRule="auto"/>
      <w:ind w:left="150" w:leftChars="150"/>
    </w:pPr>
    <w:rPr>
      <w:rFonts w:ascii="Times New Roman"/>
      <w:b w:val="0"/>
      <w:sz w:val="24"/>
      <w:szCs w:val="24"/>
    </w:rPr>
  </w:style>
  <w:style w:type="character" w:customStyle="1" w:styleId="132">
    <w:name w:val="校准方法的项目 Char"/>
    <w:qFormat/>
    <w:uiPriority w:val="0"/>
    <w:rPr>
      <w:rFonts w:ascii="宋体" w:eastAsia="黑体" w:cs="Times New Roman"/>
      <w:i/>
      <w:iCs/>
      <w:kern w:val="2"/>
      <w:sz w:val="18"/>
      <w:szCs w:val="18"/>
      <w:lang w:val="en-US" w:eastAsia="zh-CN" w:bidi="ar-SA"/>
    </w:rPr>
  </w:style>
  <w:style w:type="character" w:customStyle="1" w:styleId="133">
    <w:name w:val="样式 样式 样式 校准方法的项目 + 首行缩进:  2 字符 + 倾斜 + 倾斜 Char"/>
    <w:qFormat/>
    <w:uiPriority w:val="0"/>
    <w:rPr>
      <w:rFonts w:ascii="宋体" w:eastAsia="黑体" w:cs="宋体"/>
      <w:i/>
      <w:iCs/>
      <w:kern w:val="2"/>
      <w:sz w:val="18"/>
      <w:szCs w:val="18"/>
      <w:lang w:val="en-US" w:eastAsia="zh-CN" w:bidi="ar-SA"/>
    </w:rPr>
  </w:style>
  <w:style w:type="character" w:customStyle="1" w:styleId="134">
    <w:name w:val="样式 样式 校准方法的项目 + 首行缩进:  2 字符 + 倾斜 Char"/>
    <w:qFormat/>
    <w:uiPriority w:val="0"/>
    <w:rPr>
      <w:rFonts w:ascii="宋体" w:eastAsia="黑体" w:cs="宋体"/>
      <w:i/>
      <w:iCs/>
      <w:kern w:val="2"/>
      <w:sz w:val="18"/>
      <w:szCs w:val="18"/>
      <w:lang w:val="en-US" w:eastAsia="zh-CN" w:bidi="ar-SA"/>
    </w:rPr>
  </w:style>
  <w:style w:type="paragraph" w:customStyle="1" w:styleId="135">
    <w:name w:val="样式 样式 样式 样式 校准方法的项目 + 首行缩进:  2 字符 + 倾斜 + 倾斜 + (西文) 宋体"/>
    <w:basedOn w:val="1"/>
    <w:qFormat/>
    <w:uiPriority w:val="0"/>
    <w:pPr>
      <w:keepNext/>
      <w:jc w:val="left"/>
      <w:outlineLvl w:val="2"/>
    </w:pPr>
    <w:rPr>
      <w:rFonts w:ascii="宋体" w:hAnsi="宋体" w:eastAsia="黑体" w:cs="宋体"/>
      <w:i/>
      <w:iCs/>
      <w:sz w:val="24"/>
    </w:rPr>
  </w:style>
  <w:style w:type="paragraph" w:customStyle="1" w:styleId="136">
    <w:name w:val="测功机标题1"/>
    <w:basedOn w:val="3"/>
    <w:qFormat/>
    <w:uiPriority w:val="0"/>
    <w:pPr>
      <w:keepLines w:val="0"/>
      <w:tabs>
        <w:tab w:val="left" w:pos="1365"/>
        <w:tab w:val="left" w:pos="7665"/>
        <w:tab w:val="left" w:pos="7980"/>
        <w:tab w:val="left" w:pos="9030"/>
      </w:tabs>
      <w:spacing w:before="120" w:after="0" w:line="240" w:lineRule="auto"/>
    </w:pPr>
    <w:rPr>
      <w:rFonts w:ascii="黑体" w:hAnsi="Times New Roman"/>
      <w:b w:val="0"/>
      <w:bCs w:val="0"/>
      <w:sz w:val="28"/>
      <w:szCs w:val="20"/>
    </w:rPr>
  </w:style>
  <w:style w:type="paragraph" w:customStyle="1" w:styleId="137">
    <w:name w:val="五级无标题条"/>
    <w:basedOn w:val="1"/>
    <w:qFormat/>
    <w:uiPriority w:val="0"/>
  </w:style>
  <w:style w:type="character" w:customStyle="1" w:styleId="138">
    <w:name w:val="content"/>
    <w:basedOn w:val="39"/>
    <w:qFormat/>
    <w:uiPriority w:val="0"/>
  </w:style>
  <w:style w:type="paragraph" w:customStyle="1" w:styleId="139">
    <w:name w:val="三级无标题条"/>
    <w:basedOn w:val="1"/>
    <w:qFormat/>
    <w:uiPriority w:val="0"/>
  </w:style>
  <w:style w:type="paragraph" w:customStyle="1" w:styleId="140">
    <w:name w:val="四级无标题条"/>
    <w:basedOn w:val="1"/>
    <w:qFormat/>
    <w:uiPriority w:val="0"/>
  </w:style>
  <w:style w:type="paragraph" w:customStyle="1" w:styleId="141">
    <w:name w:val="一级无标题条"/>
    <w:basedOn w:val="1"/>
    <w:qFormat/>
    <w:uiPriority w:val="0"/>
    <w:pPr>
      <w:ind w:left="3570"/>
    </w:pPr>
  </w:style>
  <w:style w:type="character" w:customStyle="1" w:styleId="142">
    <w:name w:val="页脚 Char"/>
    <w:link w:val="24"/>
    <w:qFormat/>
    <w:uiPriority w:val="0"/>
    <w:rPr>
      <w:kern w:val="2"/>
      <w:sz w:val="18"/>
      <w:szCs w:val="18"/>
    </w:rPr>
  </w:style>
  <w:style w:type="paragraph" w:customStyle="1" w:styleId="143">
    <w:name w:val="注：（正文）"/>
    <w:basedOn w:val="124"/>
    <w:next w:val="55"/>
    <w:qFormat/>
    <w:uiPriority w:val="0"/>
    <w:pPr>
      <w:numPr>
        <w:numId w:val="0"/>
      </w:numPr>
      <w:ind w:left="726" w:hanging="363"/>
    </w:pPr>
  </w:style>
  <w:style w:type="paragraph" w:customStyle="1" w:styleId="144">
    <w:name w:val="其他发布日期"/>
    <w:basedOn w:val="97"/>
    <w:qFormat/>
    <w:uiPriority w:val="0"/>
    <w:pPr>
      <w:framePr w:w="3997" w:h="471" w:hRule="exact" w:hSpace="0" w:vSpace="181" w:vAnchor="page" w:hAnchor="page" w:x="1419" w:y="14097"/>
    </w:pPr>
    <w:rPr>
      <w:szCs w:val="20"/>
    </w:rPr>
  </w:style>
  <w:style w:type="paragraph" w:styleId="145">
    <w:name w:val="List Paragraph"/>
    <w:basedOn w:val="1"/>
    <w:qFormat/>
    <w:uiPriority w:val="34"/>
    <w:pPr>
      <w:ind w:firstLine="420" w:firstLineChars="200"/>
    </w:pPr>
  </w:style>
  <w:style w:type="paragraph" w:customStyle="1" w:styleId="146">
    <w:name w:val="正文公式编号制表符"/>
    <w:basedOn w:val="55"/>
    <w:next w:val="55"/>
    <w:qFormat/>
    <w:uiPriority w:val="0"/>
    <w:pPr>
      <w:tabs>
        <w:tab w:val="center" w:pos="4201"/>
        <w:tab w:val="right" w:leader="dot" w:pos="9298"/>
      </w:tabs>
      <w:ind w:firstLine="0" w:firstLineChars="0"/>
    </w:pPr>
  </w:style>
  <w:style w:type="character" w:customStyle="1" w:styleId="147">
    <w:name w:val="页眉 Char"/>
    <w:link w:val="25"/>
    <w:qFormat/>
    <w:uiPriority w:val="0"/>
    <w:rPr>
      <w:kern w:val="2"/>
      <w:sz w:val="18"/>
      <w:szCs w:val="18"/>
    </w:rPr>
  </w:style>
  <w:style w:type="character" w:styleId="148">
    <w:name w:val="Placeholder Text"/>
    <w:semiHidden/>
    <w:qFormat/>
    <w:uiPriority w:val="99"/>
    <w:rPr>
      <w:color w:val="808080"/>
    </w:rPr>
  </w:style>
  <w:style w:type="character" w:customStyle="1" w:styleId="149">
    <w:name w:val="font11"/>
    <w:basedOn w:val="39"/>
    <w:qFormat/>
    <w:uiPriority w:val="0"/>
    <w:rPr>
      <w:rFonts w:ascii="黑体" w:hAnsi="宋体" w:eastAsia="黑体" w:cs="黑体"/>
      <w:b/>
      <w:bCs/>
      <w:color w:val="000000"/>
      <w:sz w:val="14"/>
      <w:szCs w:val="14"/>
      <w:u w:val="none"/>
    </w:rPr>
  </w:style>
  <w:style w:type="character" w:customStyle="1" w:styleId="150">
    <w:name w:val="font21"/>
    <w:basedOn w:val="39"/>
    <w:qFormat/>
    <w:uiPriority w:val="0"/>
    <w:rPr>
      <w:rFonts w:ascii="黑体" w:hAnsi="宋体" w:eastAsia="黑体" w:cs="黑体"/>
      <w:color w:val="000000"/>
      <w:sz w:val="14"/>
      <w:szCs w:val="14"/>
      <w:u w:val="none"/>
    </w:rPr>
  </w:style>
  <w:style w:type="character" w:customStyle="1" w:styleId="151">
    <w:name w:val="font31"/>
    <w:basedOn w:val="39"/>
    <w:qFormat/>
    <w:uiPriority w:val="0"/>
    <w:rPr>
      <w:rFonts w:ascii="宋体" w:hAnsi="宋体" w:eastAsia="宋体" w:cs="宋体"/>
      <w:color w:val="000000"/>
      <w:sz w:val="12"/>
      <w:szCs w:val="12"/>
      <w:u w:val="none"/>
    </w:rPr>
  </w:style>
  <w:style w:type="character" w:customStyle="1" w:styleId="152">
    <w:name w:val="font41"/>
    <w:basedOn w:val="39"/>
    <w:qFormat/>
    <w:uiPriority w:val="0"/>
    <w:rPr>
      <w:rFonts w:ascii="宋体" w:hAnsi="宋体" w:eastAsia="宋体" w:cs="宋体"/>
      <w:color w:val="000000"/>
      <w:sz w:val="6"/>
      <w:szCs w:val="6"/>
      <w:u w:val="none"/>
    </w:rPr>
  </w:style>
  <w:style w:type="character" w:customStyle="1" w:styleId="153">
    <w:name w:val="font51"/>
    <w:basedOn w:val="39"/>
    <w:qFormat/>
    <w:uiPriority w:val="0"/>
    <w:rPr>
      <w:rFonts w:ascii="宋体" w:hAnsi="宋体" w:eastAsia="宋体" w:cs="宋体"/>
      <w:color w:val="000000"/>
      <w:sz w:val="14"/>
      <w:szCs w:val="14"/>
      <w:u w:val="none"/>
    </w:rPr>
  </w:style>
  <w:style w:type="character" w:customStyle="1" w:styleId="154">
    <w:name w:val="font61"/>
    <w:basedOn w:val="39"/>
    <w:qFormat/>
    <w:uiPriority w:val="0"/>
    <w:rPr>
      <w:rFonts w:ascii="宋体" w:hAnsi="宋体" w:eastAsia="宋体" w:cs="宋体"/>
      <w:color w:val="000000"/>
      <w:sz w:val="12"/>
      <w:szCs w:val="12"/>
      <w:u w:val="none"/>
    </w:rPr>
  </w:style>
  <w:style w:type="character" w:customStyle="1" w:styleId="155">
    <w:name w:val="font71"/>
    <w:basedOn w:val="39"/>
    <w:qFormat/>
    <w:uiPriority w:val="0"/>
    <w:rPr>
      <w:rFonts w:ascii="宋体" w:hAnsi="宋体" w:eastAsia="宋体" w:cs="宋体"/>
      <w:color w:val="000000"/>
      <w:sz w:val="14"/>
      <w:szCs w:val="14"/>
      <w:u w:val="none"/>
    </w:rPr>
  </w:style>
  <w:style w:type="character" w:customStyle="1" w:styleId="156">
    <w:name w:val="font81"/>
    <w:basedOn w:val="39"/>
    <w:qFormat/>
    <w:uiPriority w:val="0"/>
    <w:rPr>
      <w:rFonts w:hint="default" w:ascii="Arial" w:hAnsi="Arial" w:cs="Arial"/>
      <w:color w:val="000000"/>
      <w:sz w:val="6"/>
      <w:szCs w:val="6"/>
      <w:u w:val="none"/>
    </w:rPr>
  </w:style>
  <w:style w:type="character" w:customStyle="1" w:styleId="157">
    <w:name w:val="font91"/>
    <w:basedOn w:val="39"/>
    <w:qFormat/>
    <w:uiPriority w:val="0"/>
    <w:rPr>
      <w:rFonts w:hint="default" w:ascii="Arial" w:hAnsi="Arial" w:cs="Arial"/>
      <w:color w:val="000000"/>
      <w:sz w:val="7"/>
      <w:szCs w:val="7"/>
      <w:u w:val="none"/>
    </w:rPr>
  </w:style>
  <w:style w:type="character" w:customStyle="1" w:styleId="158">
    <w:name w:val="font101"/>
    <w:basedOn w:val="39"/>
    <w:qFormat/>
    <w:uiPriority w:val="0"/>
    <w:rPr>
      <w:rFonts w:ascii="宋体" w:hAnsi="宋体" w:eastAsia="宋体" w:cs="宋体"/>
      <w:color w:val="000000"/>
      <w:sz w:val="8"/>
      <w:szCs w:val="8"/>
      <w:u w:val="none"/>
    </w:rPr>
  </w:style>
  <w:style w:type="character" w:customStyle="1" w:styleId="159">
    <w:name w:val="font01"/>
    <w:basedOn w:val="39"/>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2" Type="http://schemas.openxmlformats.org/officeDocument/2006/relationships/fontTable" Target="fontTable.xml"/><Relationship Id="rId71" Type="http://schemas.openxmlformats.org/officeDocument/2006/relationships/customXml" Target="../customXml/item2.xml"/><Relationship Id="rId70" Type="http://schemas.openxmlformats.org/officeDocument/2006/relationships/numbering" Target="numbering.xml"/><Relationship Id="rId7" Type="http://schemas.openxmlformats.org/officeDocument/2006/relationships/header" Target="header3.xml"/><Relationship Id="rId69" Type="http://schemas.openxmlformats.org/officeDocument/2006/relationships/customXml" Target="../customXml/item1.xml"/><Relationship Id="rId68" Type="http://schemas.openxmlformats.org/officeDocument/2006/relationships/oleObject" Target="embeddings/oleObject29.bin"/><Relationship Id="rId67" Type="http://schemas.openxmlformats.org/officeDocument/2006/relationships/oleObject" Target="embeddings/oleObject28.bin"/><Relationship Id="rId66" Type="http://schemas.openxmlformats.org/officeDocument/2006/relationships/oleObject" Target="embeddings/oleObject27.bin"/><Relationship Id="rId65" Type="http://schemas.openxmlformats.org/officeDocument/2006/relationships/oleObject" Target="embeddings/oleObject26.bin"/><Relationship Id="rId64" Type="http://schemas.openxmlformats.org/officeDocument/2006/relationships/image" Target="media/image23.wmf"/><Relationship Id="rId63" Type="http://schemas.openxmlformats.org/officeDocument/2006/relationships/oleObject" Target="embeddings/oleObject25.bin"/><Relationship Id="rId62" Type="http://schemas.openxmlformats.org/officeDocument/2006/relationships/oleObject" Target="embeddings/oleObject24.bin"/><Relationship Id="rId61" Type="http://schemas.openxmlformats.org/officeDocument/2006/relationships/oleObject" Target="embeddings/oleObject23.bin"/><Relationship Id="rId60" Type="http://schemas.openxmlformats.org/officeDocument/2006/relationships/oleObject" Target="embeddings/oleObject22.bin"/><Relationship Id="rId6" Type="http://schemas.openxmlformats.org/officeDocument/2006/relationships/footer" Target="footer2.xml"/><Relationship Id="rId59" Type="http://schemas.openxmlformats.org/officeDocument/2006/relationships/image" Target="media/image22.wmf"/><Relationship Id="rId58" Type="http://schemas.openxmlformats.org/officeDocument/2006/relationships/oleObject" Target="embeddings/oleObject21.bin"/><Relationship Id="rId57" Type="http://schemas.openxmlformats.org/officeDocument/2006/relationships/image" Target="media/image21.wmf"/><Relationship Id="rId56" Type="http://schemas.openxmlformats.org/officeDocument/2006/relationships/oleObject" Target="embeddings/oleObject20.bin"/><Relationship Id="rId55" Type="http://schemas.openxmlformats.org/officeDocument/2006/relationships/image" Target="media/image20.wmf"/><Relationship Id="rId54" Type="http://schemas.openxmlformats.org/officeDocument/2006/relationships/oleObject" Target="embeddings/oleObject19.bin"/><Relationship Id="rId53" Type="http://schemas.openxmlformats.org/officeDocument/2006/relationships/image" Target="media/image19.wmf"/><Relationship Id="rId52" Type="http://schemas.openxmlformats.org/officeDocument/2006/relationships/oleObject" Target="embeddings/oleObject18.bin"/><Relationship Id="rId51" Type="http://schemas.openxmlformats.org/officeDocument/2006/relationships/image" Target="media/image18.wmf"/><Relationship Id="rId50" Type="http://schemas.openxmlformats.org/officeDocument/2006/relationships/oleObject" Target="embeddings/oleObject17.bin"/><Relationship Id="rId5" Type="http://schemas.openxmlformats.org/officeDocument/2006/relationships/footer" Target="footer1.xml"/><Relationship Id="rId49" Type="http://schemas.openxmlformats.org/officeDocument/2006/relationships/image" Target="media/image17.wmf"/><Relationship Id="rId48" Type="http://schemas.openxmlformats.org/officeDocument/2006/relationships/oleObject" Target="embeddings/oleObject16.bin"/><Relationship Id="rId47" Type="http://schemas.openxmlformats.org/officeDocument/2006/relationships/oleObject" Target="embeddings/oleObject15.bin"/><Relationship Id="rId46" Type="http://schemas.openxmlformats.org/officeDocument/2006/relationships/oleObject" Target="embeddings/oleObject14.bin"/><Relationship Id="rId45" Type="http://schemas.openxmlformats.org/officeDocument/2006/relationships/image" Target="media/image16.wmf"/><Relationship Id="rId44" Type="http://schemas.openxmlformats.org/officeDocument/2006/relationships/oleObject" Target="embeddings/oleObject13.bin"/><Relationship Id="rId43" Type="http://schemas.openxmlformats.org/officeDocument/2006/relationships/image" Target="media/image15.wmf"/><Relationship Id="rId42" Type="http://schemas.openxmlformats.org/officeDocument/2006/relationships/oleObject" Target="embeddings/oleObject12.bin"/><Relationship Id="rId41" Type="http://schemas.openxmlformats.org/officeDocument/2006/relationships/image" Target="media/image14.png"/><Relationship Id="rId40" Type="http://schemas.openxmlformats.org/officeDocument/2006/relationships/image" Target="media/image13.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2.wmf"/><Relationship Id="rId37" Type="http://schemas.openxmlformats.org/officeDocument/2006/relationships/oleObject" Target="embeddings/oleObject10.bin"/><Relationship Id="rId36" Type="http://schemas.openxmlformats.org/officeDocument/2006/relationships/image" Target="media/image11.wmf"/><Relationship Id="rId35" Type="http://schemas.openxmlformats.org/officeDocument/2006/relationships/oleObject" Target="embeddings/oleObject9.bin"/><Relationship Id="rId34" Type="http://schemas.openxmlformats.org/officeDocument/2006/relationships/image" Target="media/image10.wmf"/><Relationship Id="rId33" Type="http://schemas.openxmlformats.org/officeDocument/2006/relationships/oleObject" Target="embeddings/oleObject8.bin"/><Relationship Id="rId32" Type="http://schemas.openxmlformats.org/officeDocument/2006/relationships/image" Target="media/image9.wmf"/><Relationship Id="rId31" Type="http://schemas.openxmlformats.org/officeDocument/2006/relationships/oleObject" Target="embeddings/oleObject7.bin"/><Relationship Id="rId30" Type="http://schemas.openxmlformats.org/officeDocument/2006/relationships/image" Target="media/image8.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7.wmf"/><Relationship Id="rId27" Type="http://schemas.openxmlformats.org/officeDocument/2006/relationships/oleObject" Target="embeddings/oleObject5.bin"/><Relationship Id="rId26" Type="http://schemas.openxmlformats.org/officeDocument/2006/relationships/image" Target="media/image6.wmf"/><Relationship Id="rId25" Type="http://schemas.openxmlformats.org/officeDocument/2006/relationships/oleObject" Target="embeddings/oleObject4.bin"/><Relationship Id="rId24" Type="http://schemas.openxmlformats.org/officeDocument/2006/relationships/image" Target="media/image5.wmf"/><Relationship Id="rId23" Type="http://schemas.openxmlformats.org/officeDocument/2006/relationships/oleObject" Target="embeddings/oleObject3.bin"/><Relationship Id="rId22" Type="http://schemas.openxmlformats.org/officeDocument/2006/relationships/image" Target="media/image4.wmf"/><Relationship Id="rId21" Type="http://schemas.openxmlformats.org/officeDocument/2006/relationships/oleObject" Target="embeddings/oleObject2.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115BA4-F3B8-45B6-9839-FCF6ABE6A33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2155</Words>
  <Characters>2699</Characters>
  <Lines>78</Lines>
  <Paragraphs>22</Paragraphs>
  <TotalTime>1</TotalTime>
  <ScaleCrop>false</ScaleCrop>
  <LinksUpToDate>false</LinksUpToDate>
  <CharactersWithSpaces>3257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2019-10-15T12:27:00Z</dcterms:created>
  <dc:creator>piggy</dc:creator>
  <cp:lastModifiedBy>张丽娟</cp:lastModifiedBy>
  <cp:lastPrinted>2025-01-08T03:51:00Z</cp:lastPrinted>
  <dcterms:modified xsi:type="dcterms:W3CDTF">2025-03-12T05:45:21Z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8EB293B0DC9C4C208C2A94943575B04D_13</vt:lpwstr>
  </property>
  <property fmtid="{D5CDD505-2E9C-101B-9397-08002B2CF9AE}" pid="4" name="KSOTemplateDocerSaveRecord">
    <vt:lpwstr>eyJoZGlkIjoiMWNmMzc0OTIzMTZlMjQ5OWQwYzY5MjlhNDQ1YzhhMTUiLCJ1c2VySWQiOiIyMjE1MDE1MjAifQ==</vt:lpwstr>
  </property>
</Properties>
</file>